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6425E94" w14:textId="77777777" w:rsidR="00070E42" w:rsidRDefault="00070E42" w:rsidP="00070E42">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14:paraId="1B0C6410" w14:textId="43B651CB" w:rsidR="00A7108F" w:rsidRPr="00A7108F" w:rsidRDefault="00951E14" w:rsidP="00D2241A">
      <w:pPr>
        <w:pStyle w:val="NormalWeb"/>
        <w:rPr>
          <w:rFonts w:ascii="Arial" w:hAnsi="Arial" w:cs="Arial"/>
          <w:b/>
          <w:sz w:val="32"/>
          <w:szCs w:val="32"/>
        </w:rPr>
      </w:pPr>
      <w:r w:rsidRPr="00C83285">
        <w:rPr>
          <w:rFonts w:ascii="Arial" w:hAnsi="Arial" w:cs="Arial"/>
          <w:b/>
          <w:sz w:val="32"/>
          <w:szCs w:val="32"/>
        </w:rPr>
        <w:t xml:space="preserve">Ford F-150: </w:t>
      </w:r>
      <w:r w:rsidR="00747C86" w:rsidRPr="00C83285">
        <w:rPr>
          <w:rFonts w:ascii="Arial" w:hAnsi="Arial" w:cs="Arial"/>
          <w:b/>
          <w:sz w:val="32"/>
          <w:szCs w:val="32"/>
        </w:rPr>
        <w:t>T</w:t>
      </w:r>
      <w:r w:rsidRPr="00C83285">
        <w:rPr>
          <w:rFonts w:ascii="Arial" w:hAnsi="Arial" w:cs="Arial"/>
          <w:b/>
          <w:sz w:val="32"/>
          <w:szCs w:val="32"/>
        </w:rPr>
        <w:t xml:space="preserve">he </w:t>
      </w:r>
      <w:r w:rsidR="00747C86" w:rsidRPr="00C83285">
        <w:rPr>
          <w:rFonts w:ascii="Arial" w:hAnsi="Arial" w:cs="Arial"/>
          <w:b/>
          <w:sz w:val="32"/>
          <w:szCs w:val="32"/>
        </w:rPr>
        <w:t>Middle East’s B</w:t>
      </w:r>
      <w:r w:rsidRPr="00C83285">
        <w:rPr>
          <w:rFonts w:ascii="Arial" w:hAnsi="Arial" w:cs="Arial"/>
          <w:b/>
          <w:sz w:val="32"/>
          <w:szCs w:val="32"/>
        </w:rPr>
        <w:t xml:space="preserve">est 4x4 </w:t>
      </w:r>
      <w:r w:rsidR="00747C86" w:rsidRPr="00C83285">
        <w:rPr>
          <w:rFonts w:ascii="Arial" w:hAnsi="Arial" w:cs="Arial"/>
          <w:b/>
          <w:sz w:val="32"/>
          <w:szCs w:val="32"/>
        </w:rPr>
        <w:t>Full-Size Pickup T</w:t>
      </w:r>
      <w:r w:rsidRPr="00C83285">
        <w:rPr>
          <w:rFonts w:ascii="Arial" w:hAnsi="Arial" w:cs="Arial"/>
          <w:b/>
          <w:sz w:val="32"/>
          <w:szCs w:val="32"/>
        </w:rPr>
        <w:t xml:space="preserve">ruck by </w:t>
      </w:r>
      <w:r w:rsidR="00747C86" w:rsidRPr="00C83285">
        <w:rPr>
          <w:rFonts w:ascii="Arial" w:hAnsi="Arial" w:cs="Arial"/>
          <w:b/>
          <w:sz w:val="32"/>
          <w:szCs w:val="32"/>
        </w:rPr>
        <w:t>F</w:t>
      </w:r>
      <w:r w:rsidRPr="00C83285">
        <w:rPr>
          <w:rFonts w:ascii="Arial" w:hAnsi="Arial" w:cs="Arial"/>
          <w:b/>
          <w:sz w:val="32"/>
          <w:szCs w:val="32"/>
        </w:rPr>
        <w:t>ar</w:t>
      </w:r>
      <w:r w:rsidR="002C4141">
        <w:rPr>
          <w:rFonts w:ascii="Arial" w:hAnsi="Arial" w:cs="Arial"/>
          <w:b/>
          <w:color w:val="000000"/>
          <w:sz w:val="32"/>
          <w:szCs w:val="32"/>
        </w:rPr>
        <w:t xml:space="preserve"> </w:t>
      </w:r>
      <w:bookmarkStart w:id="0" w:name="_GoBack"/>
      <w:bookmarkEnd w:id="0"/>
    </w:p>
    <w:p w14:paraId="45676FB0" w14:textId="77777777" w:rsidR="00A63826" w:rsidRDefault="00747C86" w:rsidP="00747C86">
      <w:pPr>
        <w:pStyle w:val="ListParagraph"/>
        <w:numPr>
          <w:ilvl w:val="0"/>
          <w:numId w:val="6"/>
        </w:numPr>
        <w:spacing w:after="160" w:line="259" w:lineRule="auto"/>
        <w:rPr>
          <w:rFonts w:ascii="Arial" w:hAnsi="Arial" w:cs="Arial"/>
          <w:sz w:val="24"/>
          <w:szCs w:val="24"/>
        </w:rPr>
      </w:pPr>
      <w:r>
        <w:rPr>
          <w:rFonts w:ascii="Arial" w:hAnsi="Arial" w:cs="Arial"/>
          <w:sz w:val="24"/>
          <w:szCs w:val="24"/>
        </w:rPr>
        <w:t>T</w:t>
      </w:r>
      <w:r w:rsidR="00A63826">
        <w:rPr>
          <w:rFonts w:ascii="Arial" w:hAnsi="Arial" w:cs="Arial"/>
          <w:sz w:val="24"/>
          <w:szCs w:val="24"/>
        </w:rPr>
        <w:t>ougher, smarter and more capable 2018 F-150 is built to take on the region’s toughest terrain</w:t>
      </w:r>
      <w:r w:rsidR="00A63826">
        <w:rPr>
          <w:rFonts w:ascii="Arial" w:hAnsi="Arial" w:cs="Arial"/>
          <w:sz w:val="24"/>
          <w:szCs w:val="24"/>
        </w:rPr>
        <w:br/>
      </w:r>
    </w:p>
    <w:p w14:paraId="2C347D6B" w14:textId="77777777" w:rsidR="00A63826" w:rsidRDefault="00951E14" w:rsidP="00A63826">
      <w:pPr>
        <w:pStyle w:val="ListParagraph"/>
        <w:numPr>
          <w:ilvl w:val="0"/>
          <w:numId w:val="6"/>
        </w:numPr>
        <w:spacing w:after="160" w:line="259" w:lineRule="auto"/>
        <w:rPr>
          <w:rFonts w:ascii="Arial" w:hAnsi="Arial" w:cs="Arial"/>
          <w:sz w:val="24"/>
          <w:szCs w:val="24"/>
        </w:rPr>
      </w:pPr>
      <w:r w:rsidRPr="00A63826">
        <w:rPr>
          <w:rFonts w:ascii="Arial" w:hAnsi="Arial" w:cs="Arial"/>
          <w:sz w:val="24"/>
          <w:szCs w:val="24"/>
        </w:rPr>
        <w:t>New engines and powertrain combinations offer best in class performance</w:t>
      </w:r>
      <w:r w:rsidR="00A63826">
        <w:rPr>
          <w:rFonts w:ascii="Arial" w:hAnsi="Arial" w:cs="Arial"/>
          <w:sz w:val="24"/>
          <w:szCs w:val="24"/>
        </w:rPr>
        <w:br/>
      </w:r>
    </w:p>
    <w:p w14:paraId="74BC3A79" w14:textId="77777777" w:rsidR="00A63826" w:rsidRDefault="00951E14" w:rsidP="00951E14">
      <w:pPr>
        <w:pStyle w:val="ListParagraph"/>
        <w:numPr>
          <w:ilvl w:val="0"/>
          <w:numId w:val="6"/>
        </w:numPr>
        <w:spacing w:after="160" w:line="259" w:lineRule="auto"/>
        <w:rPr>
          <w:rFonts w:ascii="Arial" w:hAnsi="Arial" w:cs="Arial"/>
          <w:sz w:val="24"/>
          <w:szCs w:val="24"/>
        </w:rPr>
      </w:pPr>
      <w:r w:rsidRPr="00A63826">
        <w:rPr>
          <w:rFonts w:ascii="Arial" w:hAnsi="Arial" w:cs="Arial"/>
          <w:sz w:val="24"/>
          <w:szCs w:val="24"/>
        </w:rPr>
        <w:t>2018 F-150 debuts Co-Pilot 360 package of safety technologies</w:t>
      </w:r>
    </w:p>
    <w:p w14:paraId="791839EB" w14:textId="77777777" w:rsidR="00A63826" w:rsidRDefault="00A63826" w:rsidP="00A63826">
      <w:pPr>
        <w:pStyle w:val="ListParagraph"/>
        <w:spacing w:after="160" w:line="259" w:lineRule="auto"/>
        <w:ind w:left="0"/>
        <w:rPr>
          <w:rFonts w:ascii="Arial" w:hAnsi="Arial" w:cs="Arial"/>
          <w:b/>
        </w:rPr>
      </w:pPr>
    </w:p>
    <w:p w14:paraId="3172D798" w14:textId="044843A8" w:rsidR="00951E14" w:rsidRPr="00A63826" w:rsidRDefault="007111D2" w:rsidP="00C83285">
      <w:pPr>
        <w:pStyle w:val="ListParagraph"/>
        <w:spacing w:after="160" w:line="259" w:lineRule="auto"/>
        <w:ind w:left="0"/>
        <w:jc w:val="both"/>
        <w:rPr>
          <w:rFonts w:ascii="Arial" w:hAnsi="Arial" w:cs="Arial"/>
          <w:sz w:val="24"/>
          <w:szCs w:val="24"/>
        </w:rPr>
      </w:pPr>
      <w:r w:rsidRPr="00A63826">
        <w:rPr>
          <w:rFonts w:ascii="Arial" w:hAnsi="Arial" w:cs="Arial"/>
          <w:b/>
        </w:rPr>
        <w:t xml:space="preserve">DUBAI, UAE, </w:t>
      </w:r>
      <w:r w:rsidR="00E70CC8" w:rsidRPr="00A63826">
        <w:rPr>
          <w:rFonts w:ascii="Arial" w:hAnsi="Arial" w:cs="Arial"/>
          <w:b/>
        </w:rPr>
        <w:t>September</w:t>
      </w:r>
      <w:r w:rsidRPr="00A63826">
        <w:rPr>
          <w:rFonts w:ascii="Arial" w:hAnsi="Arial" w:cs="Arial"/>
          <w:b/>
        </w:rPr>
        <w:t xml:space="preserve"> </w:t>
      </w:r>
      <w:r w:rsidR="00C83285">
        <w:rPr>
          <w:rFonts w:ascii="Arial" w:hAnsi="Arial" w:cs="Arial"/>
          <w:b/>
        </w:rPr>
        <w:t>27</w:t>
      </w:r>
      <w:r w:rsidRPr="00A63826">
        <w:rPr>
          <w:rFonts w:ascii="Arial" w:hAnsi="Arial" w:cs="Arial"/>
          <w:b/>
        </w:rPr>
        <w:t>, 2018</w:t>
      </w:r>
      <w:r w:rsidRPr="00A63826">
        <w:rPr>
          <w:rFonts w:ascii="Arial" w:hAnsi="Arial" w:cs="Arial"/>
        </w:rPr>
        <w:t xml:space="preserve"> – </w:t>
      </w:r>
      <w:r w:rsidR="00951E14" w:rsidRPr="00A63826">
        <w:rPr>
          <w:rFonts w:ascii="Arial" w:hAnsi="Arial" w:cs="Arial"/>
        </w:rPr>
        <w:t xml:space="preserve">With class-leading power, smart technology and unrivaled capability and </w:t>
      </w:r>
      <w:r w:rsidR="0070123B" w:rsidRPr="00A63826">
        <w:rPr>
          <w:rFonts w:ascii="Arial" w:hAnsi="Arial" w:cs="Arial"/>
        </w:rPr>
        <w:t xml:space="preserve">safety </w:t>
      </w:r>
      <w:r w:rsidR="00FA0698">
        <w:rPr>
          <w:rFonts w:ascii="Arial" w:hAnsi="Arial" w:cs="Arial"/>
        </w:rPr>
        <w:t>features, the</w:t>
      </w:r>
      <w:r w:rsidR="00951E14" w:rsidRPr="00A63826">
        <w:rPr>
          <w:rFonts w:ascii="Arial" w:hAnsi="Arial" w:cs="Arial"/>
        </w:rPr>
        <w:t xml:space="preserve"> Ford F-150 is built to take anything the Middle East can throw at it.</w:t>
      </w:r>
    </w:p>
    <w:p w14:paraId="1DC5B95D" w14:textId="4F47EAD5" w:rsidR="00951E14" w:rsidRDefault="00951E14" w:rsidP="00C83285">
      <w:pPr>
        <w:jc w:val="both"/>
        <w:rPr>
          <w:rFonts w:ascii="Arial" w:hAnsi="Arial" w:cs="Arial"/>
        </w:rPr>
      </w:pPr>
      <w:r w:rsidRPr="00951E14">
        <w:rPr>
          <w:rFonts w:ascii="Arial" w:hAnsi="Arial" w:cs="Arial"/>
        </w:rPr>
        <w:t>The 2018 F-150 is the distillation of more than 100 years of truck development and the refinement of 42 years of F-Series leadership, making it the toughest, smartest and most capable F-150 ever.</w:t>
      </w:r>
      <w:r w:rsidR="003365E4">
        <w:rPr>
          <w:rFonts w:ascii="Arial" w:hAnsi="Arial" w:cs="Arial"/>
        </w:rPr>
        <w:t xml:space="preserve"> It’s also the safest, with the inclusion of</w:t>
      </w:r>
      <w:r w:rsidR="00747C86">
        <w:rPr>
          <w:rFonts w:ascii="Arial" w:hAnsi="Arial" w:cs="Arial"/>
        </w:rPr>
        <w:t xml:space="preserve"> Ford’s new</w:t>
      </w:r>
      <w:r w:rsidR="003365E4">
        <w:rPr>
          <w:rFonts w:ascii="Arial" w:hAnsi="Arial" w:cs="Arial"/>
        </w:rPr>
        <w:t xml:space="preserve"> Co-Pilot 360</w:t>
      </w:r>
      <w:r w:rsidR="00747C86">
        <w:rPr>
          <w:rFonts w:ascii="Arial" w:hAnsi="Arial" w:cs="Arial"/>
        </w:rPr>
        <w:t xml:space="preserve">’s </w:t>
      </w:r>
      <w:r w:rsidR="003365E4">
        <w:rPr>
          <w:rFonts w:ascii="Arial" w:hAnsi="Arial" w:cs="Arial"/>
        </w:rPr>
        <w:t xml:space="preserve">suite of </w:t>
      </w:r>
      <w:r w:rsidR="00677A27">
        <w:rPr>
          <w:rFonts w:ascii="Arial" w:hAnsi="Arial" w:cs="Arial"/>
        </w:rPr>
        <w:t xml:space="preserve">driver </w:t>
      </w:r>
      <w:proofErr w:type="gramStart"/>
      <w:r w:rsidR="00677A27">
        <w:rPr>
          <w:rFonts w:ascii="Arial" w:hAnsi="Arial" w:cs="Arial"/>
        </w:rPr>
        <w:t>assist</w:t>
      </w:r>
      <w:proofErr w:type="gramEnd"/>
      <w:r w:rsidR="00677A27">
        <w:rPr>
          <w:rFonts w:ascii="Arial" w:hAnsi="Arial" w:cs="Arial"/>
        </w:rPr>
        <w:t xml:space="preserve"> </w:t>
      </w:r>
      <w:r w:rsidR="003365E4">
        <w:rPr>
          <w:rFonts w:ascii="Arial" w:hAnsi="Arial" w:cs="Arial"/>
        </w:rPr>
        <w:t>technologies</w:t>
      </w:r>
      <w:r w:rsidR="00FA0698">
        <w:rPr>
          <w:rFonts w:ascii="Arial" w:hAnsi="Arial" w:cs="Arial"/>
        </w:rPr>
        <w:t>.</w:t>
      </w:r>
    </w:p>
    <w:p w14:paraId="4564E1C7" w14:textId="77777777" w:rsidR="003365E4" w:rsidRPr="00951E14" w:rsidRDefault="003365E4" w:rsidP="00C83285">
      <w:pPr>
        <w:jc w:val="both"/>
        <w:rPr>
          <w:rFonts w:ascii="Arial" w:hAnsi="Arial" w:cs="Arial"/>
        </w:rPr>
      </w:pPr>
    </w:p>
    <w:p w14:paraId="4A366396" w14:textId="37630E23" w:rsidR="0070123B" w:rsidRDefault="00951E14" w:rsidP="00C83285">
      <w:pPr>
        <w:jc w:val="both"/>
        <w:rPr>
          <w:rFonts w:ascii="Arial" w:hAnsi="Arial" w:cs="Arial"/>
        </w:rPr>
      </w:pPr>
      <w:r w:rsidRPr="00951E14">
        <w:rPr>
          <w:rFonts w:ascii="Arial" w:hAnsi="Arial" w:cs="Arial"/>
        </w:rPr>
        <w:t xml:space="preserve">Building on its proven heritage, the F-150 </w:t>
      </w:r>
      <w:r w:rsidR="0070123B">
        <w:rPr>
          <w:rFonts w:ascii="Arial" w:hAnsi="Arial" w:cs="Arial"/>
        </w:rPr>
        <w:t>is available with</w:t>
      </w:r>
      <w:r w:rsidRPr="00951E14">
        <w:rPr>
          <w:rFonts w:ascii="Arial" w:hAnsi="Arial" w:cs="Arial"/>
        </w:rPr>
        <w:t xml:space="preserve"> a choice of three engines, three cab</w:t>
      </w:r>
      <w:r w:rsidR="00A63826">
        <w:rPr>
          <w:rFonts w:ascii="Arial" w:hAnsi="Arial" w:cs="Arial"/>
        </w:rPr>
        <w:t>in</w:t>
      </w:r>
      <w:r w:rsidRPr="00951E14">
        <w:rPr>
          <w:rFonts w:ascii="Arial" w:hAnsi="Arial" w:cs="Arial"/>
        </w:rPr>
        <w:t xml:space="preserve"> styles, </w:t>
      </w:r>
      <w:r w:rsidR="00D1519A" w:rsidRPr="00FA0698">
        <w:rPr>
          <w:rFonts w:ascii="Arial" w:hAnsi="Arial" w:cs="Arial"/>
        </w:rPr>
        <w:t>and</w:t>
      </w:r>
      <w:r w:rsidR="00D1519A">
        <w:rPr>
          <w:rFonts w:ascii="Arial" w:hAnsi="Arial" w:cs="Arial"/>
        </w:rPr>
        <w:t xml:space="preserve"> </w:t>
      </w:r>
      <w:r w:rsidRPr="00951E14">
        <w:rPr>
          <w:rFonts w:ascii="Arial" w:hAnsi="Arial" w:cs="Arial"/>
        </w:rPr>
        <w:t>three bed lengths. It comes with mus</w:t>
      </w:r>
      <w:r w:rsidR="00F75566">
        <w:rPr>
          <w:rFonts w:ascii="Arial" w:hAnsi="Arial" w:cs="Arial"/>
        </w:rPr>
        <w:t>cular styling</w:t>
      </w:r>
      <w:r w:rsidRPr="00951E14">
        <w:rPr>
          <w:rFonts w:ascii="Arial" w:hAnsi="Arial" w:cs="Arial"/>
        </w:rPr>
        <w:t>, segment-first and class-exclusive driver assist technologies and even more features that allow owners to explore the great outdoors with unwavering confidence</w:t>
      </w:r>
      <w:r w:rsidR="0070123B">
        <w:rPr>
          <w:rFonts w:ascii="Arial" w:hAnsi="Arial" w:cs="Arial"/>
        </w:rPr>
        <w:t xml:space="preserve">. Customer research shows that buyers bank on the F-150’s reputation for power and safety – and it’s in these areas that </w:t>
      </w:r>
      <w:r w:rsidR="00747C86">
        <w:rPr>
          <w:rFonts w:ascii="Arial" w:hAnsi="Arial" w:cs="Arial"/>
        </w:rPr>
        <w:t>this Built Ford Tough</w:t>
      </w:r>
      <w:r w:rsidR="0070123B">
        <w:rPr>
          <w:rFonts w:ascii="Arial" w:hAnsi="Arial" w:cs="Arial"/>
        </w:rPr>
        <w:t xml:space="preserve"> truck continues to </w:t>
      </w:r>
      <w:r w:rsidR="00A63826">
        <w:rPr>
          <w:rFonts w:ascii="Arial" w:hAnsi="Arial" w:cs="Arial"/>
        </w:rPr>
        <w:t>lead</w:t>
      </w:r>
      <w:r w:rsidR="0070123B">
        <w:rPr>
          <w:rFonts w:ascii="Arial" w:hAnsi="Arial" w:cs="Arial"/>
        </w:rPr>
        <w:t>.</w:t>
      </w:r>
      <w:r w:rsidR="00747C86">
        <w:rPr>
          <w:rFonts w:ascii="Arial" w:hAnsi="Arial" w:cs="Arial"/>
        </w:rPr>
        <w:t xml:space="preserve"> </w:t>
      </w:r>
    </w:p>
    <w:p w14:paraId="23975898" w14:textId="77777777" w:rsidR="00951E14" w:rsidRPr="00951E14" w:rsidRDefault="00951E14" w:rsidP="00C83285">
      <w:pPr>
        <w:jc w:val="both"/>
        <w:rPr>
          <w:rFonts w:ascii="Arial" w:hAnsi="Arial" w:cs="Arial"/>
        </w:rPr>
      </w:pPr>
    </w:p>
    <w:p w14:paraId="002E96AA" w14:textId="77777777" w:rsidR="00E70CC8" w:rsidRPr="00951E14" w:rsidRDefault="00E70CC8" w:rsidP="00C83285">
      <w:pPr>
        <w:jc w:val="both"/>
        <w:rPr>
          <w:rFonts w:ascii="Arial" w:hAnsi="Arial" w:cs="Arial"/>
          <w:b/>
        </w:rPr>
      </w:pPr>
      <w:r w:rsidRPr="00951E14">
        <w:rPr>
          <w:rFonts w:ascii="Arial" w:hAnsi="Arial" w:cs="Arial"/>
          <w:b/>
        </w:rPr>
        <w:t>All-new Co-Pilot 360</w:t>
      </w:r>
    </w:p>
    <w:p w14:paraId="1656AA43" w14:textId="77777777" w:rsidR="00E70CC8" w:rsidRPr="00951E14" w:rsidRDefault="00E70CC8" w:rsidP="00C83285">
      <w:pPr>
        <w:jc w:val="both"/>
        <w:rPr>
          <w:rFonts w:ascii="Arial" w:hAnsi="Arial" w:cs="Arial"/>
        </w:rPr>
      </w:pPr>
      <w:r w:rsidRPr="00951E14">
        <w:rPr>
          <w:rFonts w:ascii="Arial" w:hAnsi="Arial" w:cs="Arial"/>
        </w:rPr>
        <w:t>Co-Pilot 360 is a package of technologies that help keep drivers, occupants and even pedestrians more protected than ever before. New Pre-Collision Assist with Pedestrian Detection monitors the F-150’s proximity to other vehicles and pedestrians up front and will alert the driver with visible and audible warnings. In extreme cases, and if the system determines a collision is imminent, active braking may automatically apply full braking.</w:t>
      </w:r>
    </w:p>
    <w:p w14:paraId="15CE9028" w14:textId="77777777" w:rsidR="00E70CC8" w:rsidRDefault="00E70CC8" w:rsidP="00C83285">
      <w:pPr>
        <w:jc w:val="both"/>
        <w:rPr>
          <w:rFonts w:ascii="Arial" w:hAnsi="Arial" w:cs="Arial"/>
        </w:rPr>
      </w:pPr>
    </w:p>
    <w:p w14:paraId="307CF8C6" w14:textId="77777777" w:rsidR="00E70CC8" w:rsidRDefault="00E70CC8" w:rsidP="00C83285">
      <w:pPr>
        <w:jc w:val="both"/>
        <w:rPr>
          <w:rFonts w:ascii="Arial" w:hAnsi="Arial" w:cs="Arial"/>
        </w:rPr>
      </w:pPr>
      <w:r w:rsidRPr="00951E14">
        <w:rPr>
          <w:rFonts w:ascii="Arial" w:hAnsi="Arial" w:cs="Arial"/>
        </w:rPr>
        <w:t>Blind Spot information system, or BLIS</w:t>
      </w:r>
      <w:r w:rsidR="00747C86">
        <w:rPr>
          <w:rFonts w:ascii="Arial" w:hAnsi="Arial" w:cs="Arial"/>
        </w:rPr>
        <w:t>®</w:t>
      </w:r>
      <w:r w:rsidRPr="00951E14">
        <w:rPr>
          <w:rFonts w:ascii="Arial" w:hAnsi="Arial" w:cs="Arial"/>
        </w:rPr>
        <w:t xml:space="preserve">, uses radar to identify a vehicle entering the blind spot and alerts the driver with an indicator light in the side-view mirror. Its range can be extended to include a conventional trailer once programmed into the system. Cross Traffic Alert (CTA) can warn drivers of traffic approaching from </w:t>
      </w:r>
      <w:r w:rsidR="00747C86">
        <w:rPr>
          <w:rFonts w:ascii="Arial" w:hAnsi="Arial" w:cs="Arial"/>
        </w:rPr>
        <w:t>either</w:t>
      </w:r>
      <w:r w:rsidR="00747C86" w:rsidRPr="00951E14">
        <w:rPr>
          <w:rFonts w:ascii="Arial" w:hAnsi="Arial" w:cs="Arial"/>
        </w:rPr>
        <w:t xml:space="preserve"> </w:t>
      </w:r>
      <w:r w:rsidRPr="00951E14">
        <w:rPr>
          <w:rFonts w:ascii="Arial" w:hAnsi="Arial" w:cs="Arial"/>
        </w:rPr>
        <w:t xml:space="preserve">side when the truck is </w:t>
      </w:r>
      <w:r>
        <w:rPr>
          <w:rFonts w:ascii="Arial" w:hAnsi="Arial" w:cs="Arial"/>
        </w:rPr>
        <w:t xml:space="preserve">backing out </w:t>
      </w:r>
      <w:r w:rsidRPr="00951E14">
        <w:rPr>
          <w:rFonts w:ascii="Arial" w:hAnsi="Arial" w:cs="Arial"/>
        </w:rPr>
        <w:t xml:space="preserve">of a parking space. It uses the same radar sensors as BLIS and automatically engages when the driver selects </w:t>
      </w:r>
      <w:r>
        <w:rPr>
          <w:rFonts w:ascii="Arial" w:hAnsi="Arial" w:cs="Arial"/>
        </w:rPr>
        <w:t>r</w:t>
      </w:r>
      <w:r w:rsidRPr="00951E14">
        <w:rPr>
          <w:rFonts w:ascii="Arial" w:hAnsi="Arial" w:cs="Arial"/>
        </w:rPr>
        <w:t>everse</w:t>
      </w:r>
      <w:r>
        <w:rPr>
          <w:rFonts w:ascii="Arial" w:hAnsi="Arial" w:cs="Arial"/>
        </w:rPr>
        <w:t>.</w:t>
      </w:r>
    </w:p>
    <w:p w14:paraId="45609056" w14:textId="77777777" w:rsidR="00E70CC8" w:rsidRDefault="00E70CC8" w:rsidP="00C83285">
      <w:pPr>
        <w:jc w:val="both"/>
        <w:rPr>
          <w:rFonts w:ascii="Arial" w:hAnsi="Arial" w:cs="Arial"/>
        </w:rPr>
      </w:pPr>
    </w:p>
    <w:p w14:paraId="248E1F71" w14:textId="77777777" w:rsidR="00E70CC8" w:rsidRPr="00E70CC8" w:rsidRDefault="00E70CC8" w:rsidP="00C83285">
      <w:pPr>
        <w:jc w:val="both"/>
        <w:rPr>
          <w:rFonts w:ascii="Arial" w:hAnsi="Arial" w:cs="Arial"/>
          <w:b/>
        </w:rPr>
      </w:pPr>
      <w:r w:rsidRPr="00E70CC8">
        <w:rPr>
          <w:rFonts w:ascii="Arial" w:hAnsi="Arial" w:cs="Arial"/>
          <w:b/>
        </w:rPr>
        <w:t xml:space="preserve">The </w:t>
      </w:r>
      <w:r>
        <w:rPr>
          <w:rFonts w:ascii="Arial" w:hAnsi="Arial" w:cs="Arial"/>
          <w:b/>
        </w:rPr>
        <w:t>toughest, most powerful F-150 ever</w:t>
      </w:r>
    </w:p>
    <w:p w14:paraId="7B58F09D" w14:textId="77777777" w:rsidR="00951E14" w:rsidRPr="00951E14" w:rsidRDefault="00951E14" w:rsidP="00C83285">
      <w:pPr>
        <w:jc w:val="both"/>
        <w:rPr>
          <w:rFonts w:ascii="Arial" w:hAnsi="Arial" w:cs="Arial"/>
        </w:rPr>
      </w:pPr>
      <w:r w:rsidRPr="00951E14">
        <w:rPr>
          <w:rFonts w:ascii="Arial" w:hAnsi="Arial" w:cs="Arial"/>
        </w:rPr>
        <w:t>Based on its proven chassis – the strongest ever developed for the F-150 – and class-exclusive all-</w:t>
      </w:r>
      <w:proofErr w:type="spellStart"/>
      <w:r w:rsidRPr="00951E14">
        <w:rPr>
          <w:rFonts w:ascii="Arial" w:hAnsi="Arial" w:cs="Arial"/>
        </w:rPr>
        <w:t>aluminium</w:t>
      </w:r>
      <w:proofErr w:type="spellEnd"/>
      <w:r w:rsidRPr="00951E14">
        <w:rPr>
          <w:rFonts w:ascii="Arial" w:hAnsi="Arial" w:cs="Arial"/>
        </w:rPr>
        <w:t xml:space="preserve"> body, the 2018 truck’s standard, all-new 3.3-litre </w:t>
      </w:r>
      <w:proofErr w:type="spellStart"/>
      <w:r w:rsidRPr="00951E14">
        <w:rPr>
          <w:rFonts w:ascii="Arial" w:hAnsi="Arial" w:cs="Arial"/>
        </w:rPr>
        <w:t>Ti</w:t>
      </w:r>
      <w:proofErr w:type="spellEnd"/>
      <w:r w:rsidRPr="00951E14">
        <w:rPr>
          <w:rFonts w:ascii="Arial" w:hAnsi="Arial" w:cs="Arial"/>
        </w:rPr>
        <w:t xml:space="preserve">-VCT V6 engine delivers where it matters most, with higher towing capability, more payload capacity and better fuel efficiency than the engine it replaces. The engine comes fitted with a six-speed </w:t>
      </w:r>
      <w:proofErr w:type="spellStart"/>
      <w:r w:rsidRPr="00951E14">
        <w:rPr>
          <w:rFonts w:ascii="Arial" w:hAnsi="Arial" w:cs="Arial"/>
        </w:rPr>
        <w:t>SelectShift</w:t>
      </w:r>
      <w:proofErr w:type="spellEnd"/>
      <w:r w:rsidRPr="00951E14">
        <w:rPr>
          <w:rFonts w:ascii="Arial" w:hAnsi="Arial" w:cs="Arial"/>
        </w:rPr>
        <w:t xml:space="preserve"> automatic transmission with standard auto-start/stop technology.</w:t>
      </w:r>
    </w:p>
    <w:p w14:paraId="1E13AA94" w14:textId="77777777" w:rsidR="00951E14" w:rsidRPr="00951E14" w:rsidRDefault="00951E14" w:rsidP="00C83285">
      <w:pPr>
        <w:jc w:val="both"/>
        <w:rPr>
          <w:rFonts w:ascii="Arial" w:hAnsi="Arial" w:cs="Arial"/>
        </w:rPr>
      </w:pPr>
    </w:p>
    <w:p w14:paraId="7383A6D6" w14:textId="77777777" w:rsidR="00E70CC8" w:rsidRDefault="00951E14" w:rsidP="00C83285">
      <w:pPr>
        <w:jc w:val="both"/>
        <w:rPr>
          <w:rFonts w:ascii="Arial" w:hAnsi="Arial" w:cs="Arial"/>
        </w:rPr>
      </w:pPr>
      <w:r w:rsidRPr="00951E14">
        <w:rPr>
          <w:rFonts w:ascii="Arial" w:hAnsi="Arial" w:cs="Arial"/>
        </w:rPr>
        <w:t xml:space="preserve">The 3.3-litre engine is joined by an enhanced version of the trusted and proven 5.0-litre </w:t>
      </w:r>
      <w:proofErr w:type="spellStart"/>
      <w:r w:rsidRPr="00951E14">
        <w:rPr>
          <w:rFonts w:ascii="Arial" w:hAnsi="Arial" w:cs="Arial"/>
        </w:rPr>
        <w:t>Ti</w:t>
      </w:r>
      <w:proofErr w:type="spellEnd"/>
      <w:r w:rsidRPr="00951E14">
        <w:rPr>
          <w:rFonts w:ascii="Arial" w:hAnsi="Arial" w:cs="Arial"/>
        </w:rPr>
        <w:t>-VCT V8. Fed by a new dual-injection system which, when coupled with a higher compression ratio and upgraded main and connecting rod bearings for greater durability, sees the V8 produce an impressive 395 horsepower and 542Nm torque.</w:t>
      </w:r>
    </w:p>
    <w:p w14:paraId="1CA44CFD" w14:textId="77777777" w:rsidR="00E70CC8" w:rsidRDefault="00E70CC8" w:rsidP="00C83285">
      <w:pPr>
        <w:jc w:val="both"/>
        <w:rPr>
          <w:rFonts w:ascii="Arial" w:hAnsi="Arial" w:cs="Arial"/>
        </w:rPr>
      </w:pPr>
    </w:p>
    <w:p w14:paraId="662A5974" w14:textId="77777777" w:rsidR="00951E14" w:rsidRDefault="00951E14" w:rsidP="00C83285">
      <w:pPr>
        <w:jc w:val="both"/>
        <w:rPr>
          <w:rFonts w:ascii="Arial" w:hAnsi="Arial" w:cs="Arial"/>
        </w:rPr>
      </w:pPr>
      <w:r w:rsidRPr="00951E14">
        <w:rPr>
          <w:rFonts w:ascii="Arial" w:hAnsi="Arial" w:cs="Arial"/>
        </w:rPr>
        <w:t xml:space="preserve">The second generation 3.5-litre </w:t>
      </w:r>
      <w:proofErr w:type="spellStart"/>
      <w:r w:rsidRPr="00951E14">
        <w:rPr>
          <w:rFonts w:ascii="Arial" w:hAnsi="Arial" w:cs="Arial"/>
        </w:rPr>
        <w:t>EcoBoost</w:t>
      </w:r>
      <w:proofErr w:type="spellEnd"/>
      <w:r w:rsidRPr="00951E14">
        <w:rPr>
          <w:rFonts w:ascii="Arial" w:hAnsi="Arial" w:cs="Arial"/>
        </w:rPr>
        <w:t xml:space="preserve"> V6 engine remains the best choice for those who need to balance outright performance with ultimate fuel efficiency. Paired with the 10-speed </w:t>
      </w:r>
      <w:proofErr w:type="spellStart"/>
      <w:r w:rsidRPr="00951E14">
        <w:rPr>
          <w:rFonts w:ascii="Arial" w:hAnsi="Arial" w:cs="Arial"/>
        </w:rPr>
        <w:t>SelectShift</w:t>
      </w:r>
      <w:proofErr w:type="spellEnd"/>
      <w:r w:rsidRPr="00951E14">
        <w:rPr>
          <w:rFonts w:ascii="Arial" w:hAnsi="Arial" w:cs="Arial"/>
        </w:rPr>
        <w:t xml:space="preserve"> automatic transmission, engine torque is instantly available for exceptional low-end and peak performance. With class-leading 637Nm torque on hand, the 3.5-litre </w:t>
      </w:r>
      <w:proofErr w:type="spellStart"/>
      <w:r w:rsidRPr="00951E14">
        <w:rPr>
          <w:rFonts w:ascii="Arial" w:hAnsi="Arial" w:cs="Arial"/>
        </w:rPr>
        <w:t>EcoBoost</w:t>
      </w:r>
      <w:proofErr w:type="spellEnd"/>
      <w:r w:rsidRPr="00951E14">
        <w:rPr>
          <w:rFonts w:ascii="Arial" w:hAnsi="Arial" w:cs="Arial"/>
        </w:rPr>
        <w:t xml:space="preserve"> V6-powered F-150 is equipped to handle heavy loads, tow loaded trailers and tackle the region’s toughest terrain.</w:t>
      </w:r>
      <w:r w:rsidR="00F31DBC">
        <w:rPr>
          <w:rFonts w:ascii="Arial" w:hAnsi="Arial" w:cs="Arial"/>
        </w:rPr>
        <w:t xml:space="preserve"> Properly equipped, the truck has a class-topping tow capacity of almost six </w:t>
      </w:r>
      <w:proofErr w:type="spellStart"/>
      <w:r w:rsidR="00F31DBC">
        <w:rPr>
          <w:rFonts w:ascii="Arial" w:hAnsi="Arial" w:cs="Arial"/>
        </w:rPr>
        <w:t>tonnes</w:t>
      </w:r>
      <w:proofErr w:type="spellEnd"/>
      <w:r w:rsidR="00F31DBC">
        <w:rPr>
          <w:rFonts w:ascii="Arial" w:hAnsi="Arial" w:cs="Arial"/>
        </w:rPr>
        <w:t>.</w:t>
      </w:r>
    </w:p>
    <w:p w14:paraId="01B6A54A" w14:textId="77777777" w:rsidR="00781235" w:rsidRDefault="00781235" w:rsidP="00C83285">
      <w:pPr>
        <w:jc w:val="both"/>
        <w:rPr>
          <w:rFonts w:ascii="Arial" w:hAnsi="Arial" w:cs="Arial"/>
        </w:rPr>
      </w:pPr>
    </w:p>
    <w:p w14:paraId="56EFBBCF" w14:textId="77777777" w:rsidR="00781235" w:rsidRPr="00951E14" w:rsidRDefault="00781235" w:rsidP="00C83285">
      <w:pPr>
        <w:jc w:val="both"/>
        <w:rPr>
          <w:rFonts w:ascii="Arial" w:hAnsi="Arial" w:cs="Arial"/>
        </w:rPr>
      </w:pPr>
      <w:r>
        <w:rPr>
          <w:rFonts w:ascii="Arial" w:hAnsi="Arial" w:cs="Arial"/>
        </w:rPr>
        <w:t>The FX4 Off Road package is available on XL to Platinum models and is designed to give the F-150 even more capability off road. The package includes a lock rear differential, underbody ski</w:t>
      </w:r>
      <w:r w:rsidR="00F75566">
        <w:rPr>
          <w:rFonts w:ascii="Arial" w:hAnsi="Arial" w:cs="Arial"/>
        </w:rPr>
        <w:t xml:space="preserve">d plates that protect the front </w:t>
      </w:r>
      <w:r w:rsidR="00EF0C1A">
        <w:rPr>
          <w:rFonts w:ascii="Arial" w:hAnsi="Arial" w:cs="Arial"/>
        </w:rPr>
        <w:t>differential</w:t>
      </w:r>
      <w:r w:rsidR="00F75566">
        <w:rPr>
          <w:rFonts w:ascii="Arial" w:hAnsi="Arial" w:cs="Arial"/>
        </w:rPr>
        <w:t>, transfer case and fuel tank, Hill Descent Control and off-road tuned shock absorbers. Drivers can also monitor the action via the truck’s productivity screen.</w:t>
      </w:r>
    </w:p>
    <w:p w14:paraId="4604C952" w14:textId="77777777" w:rsidR="00951E14" w:rsidRPr="00951E14" w:rsidRDefault="00951E14" w:rsidP="00951E14">
      <w:pPr>
        <w:rPr>
          <w:rFonts w:ascii="Arial" w:hAnsi="Arial" w:cs="Arial"/>
        </w:rPr>
      </w:pPr>
    </w:p>
    <w:p w14:paraId="40AC2675" w14:textId="77777777" w:rsidR="00DA5C71" w:rsidRPr="0034684E" w:rsidRDefault="00DA5C71" w:rsidP="00C83285">
      <w:pPr>
        <w:jc w:val="both"/>
        <w:rPr>
          <w:rFonts w:ascii="Arial" w:hAnsi="Arial" w:cs="Arial"/>
          <w:b/>
        </w:rPr>
      </w:pPr>
      <w:r w:rsidRPr="0034684E">
        <w:rPr>
          <w:rFonts w:ascii="Arial" w:hAnsi="Arial" w:cs="Arial"/>
          <w:b/>
        </w:rPr>
        <w:t>Convenie</w:t>
      </w:r>
      <w:r w:rsidR="00781235">
        <w:rPr>
          <w:rFonts w:ascii="Arial" w:hAnsi="Arial" w:cs="Arial"/>
          <w:b/>
        </w:rPr>
        <w:t>n</w:t>
      </w:r>
      <w:r w:rsidRPr="0034684E">
        <w:rPr>
          <w:rFonts w:ascii="Arial" w:hAnsi="Arial" w:cs="Arial"/>
          <w:b/>
        </w:rPr>
        <w:t>ce, at the press of a button</w:t>
      </w:r>
    </w:p>
    <w:p w14:paraId="274C1DEA" w14:textId="77777777" w:rsidR="00DA5C71" w:rsidRDefault="00DA5C71" w:rsidP="00C83285">
      <w:pPr>
        <w:jc w:val="both"/>
        <w:rPr>
          <w:rFonts w:ascii="Arial" w:hAnsi="Arial" w:cs="Arial"/>
        </w:rPr>
      </w:pPr>
      <w:r>
        <w:rPr>
          <w:rFonts w:ascii="Arial" w:hAnsi="Arial" w:cs="Arial"/>
        </w:rPr>
        <w:t xml:space="preserve">The F-150 is built to work, and the cargo </w:t>
      </w:r>
      <w:r w:rsidR="0034684E">
        <w:rPr>
          <w:rFonts w:ascii="Arial" w:hAnsi="Arial" w:cs="Arial"/>
        </w:rPr>
        <w:t>box</w:t>
      </w:r>
      <w:r>
        <w:rPr>
          <w:rFonts w:ascii="Arial" w:hAnsi="Arial" w:cs="Arial"/>
        </w:rPr>
        <w:t xml:space="preserve"> is designed to make that easier for owners. The new tailgate features a rugged F-150 stamping on all models </w:t>
      </w:r>
      <w:r w:rsidR="0034684E">
        <w:rPr>
          <w:rFonts w:ascii="Arial" w:hAnsi="Arial" w:cs="Arial"/>
        </w:rPr>
        <w:t>from XL to King Ranch, and the tailgate can be locked, unlocked and lowered via the key fob. The class-exclusive tailgate step and support make accessing the cargo box easy, while LED lights illuminate the area efficiently. Owners can also add class-exclusive LED sideview mirror spotlights to help illuminate camp sites at night.</w:t>
      </w:r>
    </w:p>
    <w:p w14:paraId="2E245175" w14:textId="77777777" w:rsidR="0034684E" w:rsidRDefault="0034684E" w:rsidP="00C83285">
      <w:pPr>
        <w:jc w:val="both"/>
        <w:rPr>
          <w:rFonts w:ascii="Arial" w:hAnsi="Arial" w:cs="Arial"/>
        </w:rPr>
      </w:pPr>
    </w:p>
    <w:p w14:paraId="4255B8DD" w14:textId="77777777" w:rsidR="0034684E" w:rsidRDefault="00F750F6" w:rsidP="00C83285">
      <w:pPr>
        <w:jc w:val="both"/>
        <w:rPr>
          <w:rFonts w:ascii="Arial" w:hAnsi="Arial" w:cs="Arial"/>
        </w:rPr>
      </w:pPr>
      <w:r>
        <w:rPr>
          <w:rFonts w:ascii="Arial" w:hAnsi="Arial" w:cs="Arial"/>
        </w:rPr>
        <w:t>Class-</w:t>
      </w:r>
      <w:r w:rsidR="0034684E">
        <w:rPr>
          <w:rFonts w:ascii="Arial" w:hAnsi="Arial" w:cs="Arial"/>
        </w:rPr>
        <w:t xml:space="preserve">exclusive </w:t>
      </w:r>
      <w:proofErr w:type="spellStart"/>
      <w:r w:rsidR="0034684E">
        <w:rPr>
          <w:rFonts w:ascii="Arial" w:hAnsi="Arial" w:cs="Arial"/>
        </w:rPr>
        <w:t>stowable</w:t>
      </w:r>
      <w:proofErr w:type="spellEnd"/>
      <w:r w:rsidR="0034684E">
        <w:rPr>
          <w:rFonts w:ascii="Arial" w:hAnsi="Arial" w:cs="Arial"/>
        </w:rPr>
        <w:t xml:space="preserve"> loading ramps are available to help make loading ATVs, motorcycles and other equipment easy, while Ford’s </w:t>
      </w:r>
      <w:proofErr w:type="spellStart"/>
      <w:r w:rsidR="0034684E">
        <w:rPr>
          <w:rFonts w:ascii="Arial" w:hAnsi="Arial" w:cs="Arial"/>
        </w:rPr>
        <w:t>BoxLink</w:t>
      </w:r>
      <w:proofErr w:type="spellEnd"/>
      <w:r w:rsidR="0034684E">
        <w:rPr>
          <w:rFonts w:ascii="Arial" w:hAnsi="Arial" w:cs="Arial"/>
        </w:rPr>
        <w:t xml:space="preserve"> features four removable and lockable premium cleats provide additional tie-down points to help secure load</w:t>
      </w:r>
      <w:r w:rsidR="00F75566">
        <w:rPr>
          <w:rFonts w:ascii="Arial" w:hAnsi="Arial" w:cs="Arial"/>
        </w:rPr>
        <w:t>s</w:t>
      </w:r>
      <w:r w:rsidR="0034684E">
        <w:rPr>
          <w:rFonts w:ascii="Arial" w:hAnsi="Arial" w:cs="Arial"/>
        </w:rPr>
        <w:t>.</w:t>
      </w:r>
    </w:p>
    <w:p w14:paraId="6DA1DB70" w14:textId="77777777" w:rsidR="0034684E" w:rsidRDefault="0034684E" w:rsidP="00C83285">
      <w:pPr>
        <w:jc w:val="both"/>
        <w:rPr>
          <w:rFonts w:ascii="Arial" w:hAnsi="Arial" w:cs="Arial"/>
        </w:rPr>
      </w:pPr>
    </w:p>
    <w:p w14:paraId="756C39C4" w14:textId="77777777" w:rsidR="0034684E" w:rsidRPr="0070123B" w:rsidRDefault="00EF0C1A" w:rsidP="00C83285">
      <w:pPr>
        <w:jc w:val="both"/>
        <w:rPr>
          <w:rFonts w:ascii="Arial" w:hAnsi="Arial" w:cs="Arial"/>
          <w:b/>
        </w:rPr>
      </w:pPr>
      <w:r>
        <w:rPr>
          <w:rFonts w:ascii="Arial" w:hAnsi="Arial" w:cs="Arial"/>
          <w:b/>
        </w:rPr>
        <w:t>World-class sound quality and connectivity</w:t>
      </w:r>
    </w:p>
    <w:p w14:paraId="53F10B90" w14:textId="77777777" w:rsidR="00F750F6" w:rsidRDefault="00F750F6" w:rsidP="00C83285">
      <w:pPr>
        <w:jc w:val="both"/>
        <w:rPr>
          <w:rFonts w:ascii="Arial" w:hAnsi="Arial" w:cs="Arial"/>
        </w:rPr>
      </w:pPr>
      <w:r w:rsidRPr="00655CEC">
        <w:rPr>
          <w:rFonts w:ascii="Arial" w:hAnsi="Arial" w:cs="Arial"/>
        </w:rPr>
        <w:t xml:space="preserve">A new B&amp;O Play Premium Audio System by HARMAN is available, unlocking the power of your </w:t>
      </w:r>
      <w:proofErr w:type="spellStart"/>
      <w:r w:rsidRPr="00655CEC">
        <w:rPr>
          <w:rFonts w:ascii="Arial" w:hAnsi="Arial" w:cs="Arial"/>
        </w:rPr>
        <w:t>favourite</w:t>
      </w:r>
      <w:proofErr w:type="spellEnd"/>
      <w:r w:rsidRPr="00655CEC">
        <w:rPr>
          <w:rFonts w:ascii="Arial" w:hAnsi="Arial" w:cs="Arial"/>
        </w:rPr>
        <w:t xml:space="preserve"> music through the tailored tuning and calibration of ten strategically placed speakers</w:t>
      </w:r>
      <w:r w:rsidR="00655CEC" w:rsidRPr="00655CEC">
        <w:rPr>
          <w:rFonts w:ascii="Arial" w:hAnsi="Arial" w:cs="Arial"/>
        </w:rPr>
        <w:t xml:space="preserve"> around the cabin</w:t>
      </w:r>
      <w:r w:rsidRPr="00655CEC">
        <w:rPr>
          <w:rFonts w:ascii="Arial" w:hAnsi="Arial" w:cs="Arial"/>
        </w:rPr>
        <w:t xml:space="preserve">. Ford’s SYNC 3 system allows </w:t>
      </w:r>
      <w:r w:rsidR="00885C9D">
        <w:rPr>
          <w:rFonts w:ascii="Arial" w:hAnsi="Arial" w:cs="Arial"/>
        </w:rPr>
        <w:t>hands</w:t>
      </w:r>
      <w:r w:rsidR="00A63826">
        <w:rPr>
          <w:rFonts w:ascii="Arial" w:hAnsi="Arial" w:cs="Arial"/>
        </w:rPr>
        <w:t>-</w:t>
      </w:r>
      <w:r w:rsidR="00885C9D">
        <w:rPr>
          <w:rFonts w:ascii="Arial" w:hAnsi="Arial" w:cs="Arial"/>
        </w:rPr>
        <w:t xml:space="preserve">free </w:t>
      </w:r>
      <w:r w:rsidR="00655CEC">
        <w:rPr>
          <w:rFonts w:ascii="Arial" w:hAnsi="Arial" w:cs="Arial"/>
        </w:rPr>
        <w:t>control</w:t>
      </w:r>
      <w:r w:rsidR="00885C9D">
        <w:rPr>
          <w:rFonts w:ascii="Arial" w:hAnsi="Arial" w:cs="Arial"/>
        </w:rPr>
        <w:t xml:space="preserve"> of </w:t>
      </w:r>
      <w:r w:rsidR="00655CEC" w:rsidRPr="00655CEC">
        <w:rPr>
          <w:rFonts w:ascii="Arial" w:hAnsi="Arial" w:cs="Arial"/>
        </w:rPr>
        <w:t>calls, music and more</w:t>
      </w:r>
      <w:r w:rsidR="00885C9D">
        <w:rPr>
          <w:rFonts w:ascii="Arial" w:hAnsi="Arial" w:cs="Arial"/>
        </w:rPr>
        <w:t xml:space="preserve">, while the eight-inch screen provides bold, clear and precise information. SYNC 3 is also Apple CarPlay compatible, meaning iPhone users can use Siri’s functions to access </w:t>
      </w:r>
      <w:proofErr w:type="spellStart"/>
      <w:r w:rsidR="00885C9D">
        <w:rPr>
          <w:rFonts w:ascii="Arial" w:hAnsi="Arial" w:cs="Arial"/>
        </w:rPr>
        <w:t>favourite</w:t>
      </w:r>
      <w:proofErr w:type="spellEnd"/>
      <w:r w:rsidR="00885C9D">
        <w:rPr>
          <w:rFonts w:ascii="Arial" w:hAnsi="Arial" w:cs="Arial"/>
        </w:rPr>
        <w:t xml:space="preserve"> songs and playlists, and Apple Maps for voice-guided navigation. </w:t>
      </w:r>
      <w:r w:rsidR="00F75566">
        <w:rPr>
          <w:rFonts w:ascii="Arial" w:hAnsi="Arial" w:cs="Arial"/>
        </w:rPr>
        <w:t>There are</w:t>
      </w:r>
      <w:r w:rsidR="00655CEC" w:rsidRPr="00655CEC">
        <w:rPr>
          <w:rFonts w:ascii="Arial" w:hAnsi="Arial" w:cs="Arial"/>
        </w:rPr>
        <w:t xml:space="preserve"> also </w:t>
      </w:r>
      <w:r w:rsidR="00F75566">
        <w:rPr>
          <w:rFonts w:ascii="Arial" w:hAnsi="Arial" w:cs="Arial"/>
        </w:rPr>
        <w:t>two</w:t>
      </w:r>
      <w:r w:rsidR="00655CEC" w:rsidRPr="00655CEC">
        <w:rPr>
          <w:rFonts w:ascii="Arial" w:hAnsi="Arial" w:cs="Arial"/>
        </w:rPr>
        <w:t xml:space="preserve"> smart-charging USB ports to help keep your dev</w:t>
      </w:r>
      <w:r w:rsidR="00F75566">
        <w:rPr>
          <w:rFonts w:ascii="Arial" w:hAnsi="Arial" w:cs="Arial"/>
        </w:rPr>
        <w:t xml:space="preserve">ices powered up and ready to go, and a power outlet for </w:t>
      </w:r>
      <w:r w:rsidR="00A63826">
        <w:rPr>
          <w:rFonts w:ascii="Arial" w:hAnsi="Arial" w:cs="Arial"/>
        </w:rPr>
        <w:t>heavy duty tools and devices in the dash.</w:t>
      </w:r>
    </w:p>
    <w:p w14:paraId="61557AC9" w14:textId="77777777" w:rsidR="00A63826" w:rsidRDefault="00A63826" w:rsidP="00951E14">
      <w:pPr>
        <w:rPr>
          <w:rFonts w:ascii="Arial" w:hAnsi="Arial" w:cs="Arial"/>
        </w:rPr>
      </w:pPr>
    </w:p>
    <w:p w14:paraId="27546B4E" w14:textId="77777777" w:rsidR="007200CA" w:rsidRDefault="007200CA" w:rsidP="007200CA">
      <w:pPr>
        <w:jc w:val="center"/>
        <w:rPr>
          <w:rFonts w:ascii="Arial" w:hAnsi="Arial" w:cs="Arial"/>
          <w:sz w:val="24"/>
          <w:szCs w:val="24"/>
        </w:rPr>
      </w:pPr>
      <w:r w:rsidRPr="008909C7">
        <w:rPr>
          <w:rFonts w:ascii="Arial" w:hAnsi="Arial" w:cs="Arial"/>
          <w:sz w:val="24"/>
          <w:szCs w:val="24"/>
        </w:rPr>
        <w:t># # #</w:t>
      </w:r>
    </w:p>
    <w:p w14:paraId="6CA55398" w14:textId="77777777" w:rsidR="00070E42" w:rsidRPr="008909C7" w:rsidRDefault="00070E42" w:rsidP="00070E42">
      <w:pPr>
        <w:jc w:val="center"/>
        <w:rPr>
          <w:rFonts w:ascii="Arial" w:hAnsi="Arial" w:cs="Arial"/>
          <w:sz w:val="24"/>
          <w:szCs w:val="24"/>
        </w:rPr>
      </w:pPr>
    </w:p>
    <w:p w14:paraId="1D84DA45" w14:textId="77777777" w:rsidR="00835191" w:rsidRPr="002460AF" w:rsidRDefault="00070E42" w:rsidP="002460AF">
      <w:pPr>
        <w:autoSpaceDE w:val="0"/>
        <w:autoSpaceDN w:val="0"/>
        <w:adjustRightInd w:val="0"/>
        <w:rPr>
          <w:rFonts w:ascii="Arial" w:hAnsi="Arial" w:cs="Arial"/>
          <w:sz w:val="24"/>
          <w:szCs w:val="24"/>
          <w:lang w:val="en-GB"/>
        </w:rPr>
      </w:pP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r w:rsidRPr="008909C7">
        <w:rPr>
          <w:rFonts w:ascii="Arial" w:hAnsi="Arial" w:cs="Arial"/>
          <w:sz w:val="24"/>
          <w:szCs w:val="24"/>
          <w:lang w:val="en-GB"/>
        </w:rPr>
        <w:tab/>
      </w:r>
    </w:p>
    <w:p w14:paraId="0CB639D9" w14:textId="77777777" w:rsidR="00835191" w:rsidRDefault="00835191" w:rsidP="00835191">
      <w:pPr>
        <w:rPr>
          <w:rFonts w:ascii="Arial" w:hAnsi="Arial" w:cs="Arial"/>
          <w:b/>
          <w:bCs/>
          <w:i/>
          <w:iCs/>
          <w:sz w:val="20"/>
          <w:szCs w:val="20"/>
          <w:lang w:val="en-GB"/>
        </w:rPr>
      </w:pPr>
      <w:r>
        <w:rPr>
          <w:rFonts w:ascii="Arial" w:hAnsi="Arial" w:cs="Arial"/>
          <w:b/>
          <w:bCs/>
          <w:i/>
          <w:iCs/>
          <w:sz w:val="20"/>
          <w:szCs w:val="20"/>
        </w:rPr>
        <w:t>About Ford Motor Company</w:t>
      </w:r>
    </w:p>
    <w:p w14:paraId="45D5F6D3" w14:textId="77777777" w:rsidR="005F2FA6" w:rsidRPr="005F2FA6" w:rsidRDefault="005F2FA6" w:rsidP="005F2FA6">
      <w:pPr>
        <w:rPr>
          <w:rFonts w:ascii="Arial" w:hAnsi="Arial" w:cs="Arial"/>
          <w:i/>
          <w:sz w:val="20"/>
          <w:szCs w:val="20"/>
        </w:rPr>
      </w:pPr>
      <w:r w:rsidRPr="005F2FA6">
        <w:rPr>
          <w:rFonts w:ascii="Arial" w:hAnsi="Arial" w:cs="Arial"/>
          <w:i/>
          <w:sz w:val="20"/>
          <w:szCs w:val="20"/>
        </w:rPr>
        <w:t>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 Ford employs approximately 20</w:t>
      </w:r>
      <w:r w:rsidR="00951E14">
        <w:rPr>
          <w:rFonts w:ascii="Arial" w:hAnsi="Arial" w:cs="Arial"/>
          <w:i/>
          <w:sz w:val="20"/>
          <w:szCs w:val="20"/>
        </w:rPr>
        <w:t>1</w:t>
      </w:r>
      <w:r w:rsidRPr="005F2FA6">
        <w:rPr>
          <w:rFonts w:ascii="Arial" w:hAnsi="Arial" w:cs="Arial"/>
          <w:i/>
          <w:sz w:val="20"/>
          <w:szCs w:val="20"/>
        </w:rPr>
        <w:t xml:space="preserve">,000 people worldwide. For more information regarding Ford, its products and Ford Motor Credit Company, please visit </w:t>
      </w:r>
      <w:hyperlink r:id="rId8" w:history="1">
        <w:r w:rsidRPr="005F2FA6">
          <w:rPr>
            <w:rStyle w:val="Hyperlink"/>
            <w:rFonts w:ascii="Arial" w:hAnsi="Arial" w:cs="Arial"/>
            <w:i/>
            <w:sz w:val="20"/>
            <w:szCs w:val="20"/>
          </w:rPr>
          <w:t>www.corporate.ford.com</w:t>
        </w:r>
      </w:hyperlink>
      <w:r w:rsidRPr="005F2FA6">
        <w:rPr>
          <w:rFonts w:ascii="Arial" w:hAnsi="Arial" w:cs="Arial"/>
          <w:i/>
          <w:sz w:val="20"/>
          <w:szCs w:val="20"/>
        </w:rPr>
        <w:t>.​​</w:t>
      </w:r>
    </w:p>
    <w:p w14:paraId="3C6AD0F2" w14:textId="77777777" w:rsidR="005F2FA6" w:rsidRPr="005F2FA6" w:rsidRDefault="005F2FA6" w:rsidP="005F2FA6">
      <w:pPr>
        <w:rPr>
          <w:rFonts w:ascii="Arial" w:hAnsi="Arial" w:cs="Arial"/>
          <w:i/>
          <w:sz w:val="20"/>
          <w:szCs w:val="20"/>
        </w:rPr>
      </w:pPr>
    </w:p>
    <w:p w14:paraId="68DEBB03" w14:textId="77777777" w:rsidR="005F2FA6" w:rsidRPr="005F2FA6" w:rsidRDefault="005F2FA6" w:rsidP="005F2FA6">
      <w:pPr>
        <w:rPr>
          <w:rFonts w:ascii="Arial" w:hAnsi="Arial" w:cs="Arial"/>
          <w:i/>
          <w:sz w:val="20"/>
          <w:szCs w:val="20"/>
          <w:lang w:val="en-GB"/>
        </w:rPr>
      </w:pPr>
      <w:r w:rsidRPr="005F2FA6">
        <w:rPr>
          <w:rFonts w:ascii="Arial" w:hAnsi="Arial" w:cs="Arial"/>
          <w:i/>
          <w:sz w:val="20"/>
          <w:szCs w:val="20"/>
          <w:lang w:val="en-GB"/>
        </w:rPr>
        <w:t xml:space="preserve">Ford’s history in the Middle East goes back more than 60 years. The company’s local importer-dealers operate more than 155 facilities in the region and directly employ more than 7,000 people, the majority of whom are Arab Nationals. For more information on Ford Middle East, please visit </w:t>
      </w:r>
      <w:hyperlink r:id="rId9" w:history="1">
        <w:r w:rsidRPr="005F2FA6">
          <w:rPr>
            <w:rStyle w:val="Hyperlink"/>
            <w:rFonts w:ascii="Arial" w:hAnsi="Arial" w:cs="Arial"/>
            <w:i/>
            <w:sz w:val="20"/>
            <w:szCs w:val="20"/>
            <w:lang w:val="en-GB"/>
          </w:rPr>
          <w:t>www.me.ford.com</w:t>
        </w:r>
      </w:hyperlink>
      <w:r w:rsidRPr="005F2FA6">
        <w:rPr>
          <w:rFonts w:ascii="Arial" w:hAnsi="Arial" w:cs="Arial"/>
          <w:i/>
          <w:sz w:val="20"/>
          <w:szCs w:val="20"/>
          <w:lang w:val="en-GB"/>
        </w:rPr>
        <w:t xml:space="preserve"> </w:t>
      </w:r>
    </w:p>
    <w:p w14:paraId="43B95FE5" w14:textId="77777777" w:rsidR="005F2FA6" w:rsidRPr="005F2FA6" w:rsidRDefault="005F2FA6" w:rsidP="005F2FA6">
      <w:pPr>
        <w:rPr>
          <w:rFonts w:ascii="Arial" w:hAnsi="Arial" w:cs="Arial"/>
          <w:i/>
          <w:sz w:val="20"/>
          <w:szCs w:val="20"/>
          <w:lang w:val="en-GB"/>
        </w:rPr>
      </w:pPr>
    </w:p>
    <w:p w14:paraId="39A0AD0F" w14:textId="77777777" w:rsidR="005F2FA6" w:rsidRPr="005F2FA6" w:rsidRDefault="005F2FA6" w:rsidP="005F2FA6">
      <w:pPr>
        <w:rPr>
          <w:rFonts w:ascii="Arial" w:hAnsi="Arial" w:cs="Arial"/>
          <w:i/>
          <w:sz w:val="20"/>
          <w:szCs w:val="20"/>
        </w:rPr>
      </w:pPr>
      <w:r w:rsidRPr="005F2FA6">
        <w:rPr>
          <w:rFonts w:ascii="Arial" w:hAnsi="Arial" w:cs="Arial"/>
          <w:i/>
          <w:sz w:val="20"/>
          <w:szCs w:val="20"/>
        </w:rPr>
        <w:t>Ford Middle East is also a responsible corporate citizen with currently various CSR initiatives running in the region including the Ford Motor Company Conservation &amp; Environmental Grants, Ford Warriors in Pink® breast cancer awareness campaign, Ford Driving Skills for Life for young drivers and the Henry Ford Entrepreneur Academy, education initiative for young entrepreneurs.</w:t>
      </w:r>
    </w:p>
    <w:p w14:paraId="23FECF1F" w14:textId="77777777" w:rsidR="00835191" w:rsidRDefault="00835191" w:rsidP="00835191">
      <w:pPr>
        <w:rPr>
          <w:rFonts w:ascii="Arial" w:eastAsia="Times New Roman" w:hAnsi="Arial" w:cs="Arial"/>
          <w:i/>
          <w:iCs/>
          <w:sz w:val="20"/>
          <w:szCs w:val="20"/>
        </w:rPr>
      </w:pPr>
    </w:p>
    <w:p w14:paraId="015CAB70" w14:textId="77777777" w:rsidR="00D93E13" w:rsidRDefault="00D93E13" w:rsidP="00070E42"/>
    <w:tbl>
      <w:tblPr>
        <w:tblW w:w="9768" w:type="dxa"/>
        <w:tblLayout w:type="fixed"/>
        <w:tblLook w:val="0000" w:firstRow="0" w:lastRow="0" w:firstColumn="0" w:lastColumn="0" w:noHBand="0" w:noVBand="0"/>
      </w:tblPr>
      <w:tblGrid>
        <w:gridCol w:w="1188"/>
        <w:gridCol w:w="3060"/>
        <w:gridCol w:w="1139"/>
        <w:gridCol w:w="4381"/>
      </w:tblGrid>
      <w:tr w:rsidR="00D93E13" w:rsidRPr="00705F55" w14:paraId="05541D1A" w14:textId="77777777" w:rsidTr="007200CA">
        <w:trPr>
          <w:trHeight w:val="490"/>
        </w:trPr>
        <w:tc>
          <w:tcPr>
            <w:tcW w:w="1188" w:type="dxa"/>
          </w:tcPr>
          <w:p w14:paraId="5B298CA0"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b/>
                <w:bCs/>
                <w:iCs/>
                <w:color w:val="000000"/>
                <w:sz w:val="20"/>
                <w:szCs w:val="24"/>
              </w:rPr>
              <w:t>Contacts:</w:t>
            </w:r>
          </w:p>
        </w:tc>
        <w:tc>
          <w:tcPr>
            <w:tcW w:w="3060" w:type="dxa"/>
          </w:tcPr>
          <w:p w14:paraId="6404C505"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Sue </w:t>
            </w:r>
            <w:proofErr w:type="spellStart"/>
            <w:r w:rsidRPr="00705F55">
              <w:rPr>
                <w:rFonts w:ascii="Arial" w:eastAsia="Times New Roman" w:hAnsi="Arial" w:cs="Arial"/>
                <w:color w:val="000000"/>
                <w:sz w:val="20"/>
                <w:szCs w:val="24"/>
              </w:rPr>
              <w:t>Nigoghossian</w:t>
            </w:r>
            <w:proofErr w:type="spellEnd"/>
          </w:p>
          <w:p w14:paraId="26072F87" w14:textId="77777777" w:rsidR="00D93E13" w:rsidRDefault="00D93E13" w:rsidP="006535FA">
            <w:pPr>
              <w:rPr>
                <w:rFonts w:ascii="Arial" w:eastAsia="Times New Roman" w:hAnsi="Arial" w:cs="Arial"/>
                <w:color w:val="000000"/>
                <w:sz w:val="20"/>
                <w:szCs w:val="24"/>
              </w:rPr>
            </w:pPr>
            <w:r>
              <w:rPr>
                <w:rFonts w:ascii="Arial" w:eastAsia="Times New Roman" w:hAnsi="Arial" w:cs="Arial"/>
                <w:color w:val="000000"/>
                <w:sz w:val="20"/>
                <w:szCs w:val="24"/>
              </w:rPr>
              <w:t>MENA Communications</w:t>
            </w:r>
          </w:p>
          <w:p w14:paraId="7CB7184B"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Ford Middle East </w:t>
            </w:r>
            <w:r>
              <w:rPr>
                <w:rFonts w:ascii="Arial" w:eastAsia="Times New Roman" w:hAnsi="Arial" w:cs="Arial"/>
                <w:color w:val="000000"/>
                <w:sz w:val="20"/>
                <w:szCs w:val="24"/>
              </w:rPr>
              <w:t>&amp; Africa</w:t>
            </w:r>
          </w:p>
        </w:tc>
        <w:tc>
          <w:tcPr>
            <w:tcW w:w="1139" w:type="dxa"/>
          </w:tcPr>
          <w:p w14:paraId="172BF5AD" w14:textId="77777777" w:rsidR="00D93E13" w:rsidRPr="00607DE4" w:rsidRDefault="00D93E13" w:rsidP="006535FA">
            <w:pPr>
              <w:rPr>
                <w:rFonts w:ascii="Arial" w:eastAsia="Times New Roman" w:hAnsi="Arial" w:cs="Arial"/>
                <w:color w:val="000000"/>
                <w:sz w:val="20"/>
                <w:szCs w:val="24"/>
              </w:rPr>
            </w:pPr>
          </w:p>
        </w:tc>
        <w:tc>
          <w:tcPr>
            <w:tcW w:w="4381" w:type="dxa"/>
          </w:tcPr>
          <w:p w14:paraId="0C7CAE37" w14:textId="77777777" w:rsidR="00D93E13" w:rsidRPr="00705F55" w:rsidRDefault="00D93E13" w:rsidP="006535FA">
            <w:pPr>
              <w:rPr>
                <w:rFonts w:ascii="Arial" w:eastAsia="Times New Roman" w:hAnsi="Arial" w:cs="Arial"/>
                <w:color w:val="000000"/>
                <w:sz w:val="20"/>
                <w:szCs w:val="24"/>
              </w:rPr>
            </w:pPr>
            <w:proofErr w:type="spellStart"/>
            <w:r w:rsidRPr="00705F55">
              <w:rPr>
                <w:rFonts w:ascii="Arial" w:eastAsia="Times New Roman" w:hAnsi="Arial" w:cs="Arial"/>
                <w:color w:val="000000"/>
                <w:sz w:val="20"/>
                <w:szCs w:val="24"/>
              </w:rPr>
              <w:t>Rasha</w:t>
            </w:r>
            <w:proofErr w:type="spellEnd"/>
            <w:r w:rsidRPr="00705F55">
              <w:rPr>
                <w:rFonts w:ascii="Arial" w:eastAsia="Times New Roman" w:hAnsi="Arial" w:cs="Arial"/>
                <w:color w:val="000000"/>
                <w:sz w:val="20"/>
                <w:szCs w:val="24"/>
              </w:rPr>
              <w:t xml:space="preserve"> Ghanem </w:t>
            </w:r>
          </w:p>
          <w:p w14:paraId="26342895" w14:textId="77777777" w:rsidR="00D93E13"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 xml:space="preserve">ASDA’A </w:t>
            </w:r>
            <w:proofErr w:type="spellStart"/>
            <w:r w:rsidRPr="00705F55">
              <w:rPr>
                <w:rFonts w:ascii="Arial" w:eastAsia="Times New Roman" w:hAnsi="Arial" w:cs="Arial"/>
                <w:color w:val="000000"/>
                <w:sz w:val="20"/>
                <w:szCs w:val="24"/>
              </w:rPr>
              <w:t>Burson-Marsteller</w:t>
            </w:r>
            <w:proofErr w:type="spellEnd"/>
          </w:p>
          <w:p w14:paraId="3A05A33D"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971-4-4507600</w:t>
            </w:r>
          </w:p>
        </w:tc>
      </w:tr>
      <w:tr w:rsidR="00D93E13" w:rsidRPr="00705F55" w14:paraId="71CFA6D9" w14:textId="77777777" w:rsidTr="007200CA">
        <w:tc>
          <w:tcPr>
            <w:tcW w:w="1188" w:type="dxa"/>
          </w:tcPr>
          <w:p w14:paraId="06ED1BEE" w14:textId="77777777" w:rsidR="00D93E13" w:rsidRPr="00705F55" w:rsidRDefault="00D93E13" w:rsidP="006535FA">
            <w:pPr>
              <w:rPr>
                <w:rFonts w:ascii="Arial" w:eastAsia="Times New Roman" w:hAnsi="Arial" w:cs="Arial"/>
                <w:color w:val="000000"/>
                <w:sz w:val="20"/>
                <w:szCs w:val="24"/>
              </w:rPr>
            </w:pPr>
          </w:p>
        </w:tc>
        <w:tc>
          <w:tcPr>
            <w:tcW w:w="3060" w:type="dxa"/>
          </w:tcPr>
          <w:p w14:paraId="515536C0" w14:textId="77777777" w:rsidR="00D93E13" w:rsidRPr="00705F55" w:rsidRDefault="00D93E13" w:rsidP="006535FA">
            <w:pPr>
              <w:rPr>
                <w:rFonts w:ascii="Arial" w:eastAsia="Times New Roman" w:hAnsi="Arial" w:cs="Arial"/>
                <w:color w:val="000000"/>
                <w:sz w:val="20"/>
                <w:szCs w:val="24"/>
              </w:rPr>
            </w:pPr>
            <w:r w:rsidRPr="00705F55">
              <w:rPr>
                <w:rFonts w:ascii="Arial" w:eastAsia="Times New Roman" w:hAnsi="Arial" w:cs="Arial"/>
                <w:color w:val="000000"/>
                <w:sz w:val="20"/>
                <w:szCs w:val="24"/>
              </w:rPr>
              <w:t>971-4-</w:t>
            </w:r>
            <w:r>
              <w:rPr>
                <w:rFonts w:ascii="Arial" w:eastAsia="Times New Roman" w:hAnsi="Arial" w:cs="Arial"/>
                <w:color w:val="000000"/>
                <w:sz w:val="20"/>
                <w:szCs w:val="24"/>
              </w:rPr>
              <w:t>356-6368</w:t>
            </w:r>
          </w:p>
        </w:tc>
        <w:tc>
          <w:tcPr>
            <w:tcW w:w="1139" w:type="dxa"/>
          </w:tcPr>
          <w:p w14:paraId="4D2253EB" w14:textId="77777777" w:rsidR="00D93E13" w:rsidRPr="00705F55" w:rsidRDefault="00D93E13" w:rsidP="006535FA">
            <w:pPr>
              <w:rPr>
                <w:rFonts w:ascii="Arial" w:eastAsia="Times New Roman" w:hAnsi="Arial" w:cs="Arial"/>
                <w:color w:val="000000"/>
                <w:sz w:val="20"/>
                <w:szCs w:val="24"/>
              </w:rPr>
            </w:pPr>
          </w:p>
        </w:tc>
        <w:tc>
          <w:tcPr>
            <w:tcW w:w="4381" w:type="dxa"/>
          </w:tcPr>
          <w:p w14:paraId="38FA34FD" w14:textId="77777777" w:rsidR="00D93E13" w:rsidRPr="00705F55" w:rsidRDefault="00EF1DBD" w:rsidP="006535FA">
            <w:pPr>
              <w:rPr>
                <w:rFonts w:ascii="Arial" w:eastAsia="Times New Roman" w:hAnsi="Arial" w:cs="Arial"/>
                <w:color w:val="000000"/>
                <w:sz w:val="20"/>
                <w:szCs w:val="24"/>
              </w:rPr>
            </w:pPr>
            <w:hyperlink r:id="rId10" w:history="1">
              <w:r w:rsidR="00D93E13" w:rsidRPr="00705F55">
                <w:rPr>
                  <w:rFonts w:ascii="Arial" w:eastAsia="Times New Roman" w:hAnsi="Arial" w:cs="Arial"/>
                  <w:color w:val="0000FF"/>
                  <w:sz w:val="20"/>
                  <w:szCs w:val="24"/>
                  <w:u w:val="single"/>
                </w:rPr>
                <w:t>rasha.ghanem@bm.com</w:t>
              </w:r>
            </w:hyperlink>
          </w:p>
        </w:tc>
      </w:tr>
      <w:tr w:rsidR="00D93E13" w:rsidRPr="00705F55" w14:paraId="2018BF49" w14:textId="77777777" w:rsidTr="007200CA">
        <w:tc>
          <w:tcPr>
            <w:tcW w:w="1188" w:type="dxa"/>
          </w:tcPr>
          <w:p w14:paraId="4640C3F9" w14:textId="77777777" w:rsidR="00D93E13" w:rsidRPr="00705F55" w:rsidRDefault="00D93E13" w:rsidP="006535FA">
            <w:pPr>
              <w:rPr>
                <w:rFonts w:ascii="Arial" w:eastAsia="Times New Roman" w:hAnsi="Arial" w:cs="Arial"/>
                <w:color w:val="000000"/>
                <w:sz w:val="20"/>
                <w:szCs w:val="24"/>
              </w:rPr>
            </w:pPr>
          </w:p>
        </w:tc>
        <w:tc>
          <w:tcPr>
            <w:tcW w:w="3060" w:type="dxa"/>
          </w:tcPr>
          <w:p w14:paraId="3DAB0C16" w14:textId="77777777" w:rsidR="00D93E13" w:rsidRPr="00705F55" w:rsidRDefault="00EF1DBD" w:rsidP="006535FA">
            <w:pPr>
              <w:rPr>
                <w:rFonts w:ascii="Arial" w:eastAsia="Times New Roman" w:hAnsi="Arial" w:cs="Arial"/>
                <w:color w:val="000000"/>
                <w:sz w:val="20"/>
                <w:szCs w:val="24"/>
              </w:rPr>
            </w:pPr>
            <w:hyperlink r:id="rId11" w:history="1">
              <w:r w:rsidR="00D93E13" w:rsidRPr="00705F55">
                <w:rPr>
                  <w:rFonts w:ascii="Arial" w:eastAsia="Times New Roman" w:hAnsi="Arial" w:cs="Arial"/>
                  <w:color w:val="0000FF"/>
                  <w:sz w:val="20"/>
                  <w:szCs w:val="24"/>
                  <w:u w:val="single"/>
                </w:rPr>
                <w:t>snigogho@ford.com</w:t>
              </w:r>
            </w:hyperlink>
            <w:r w:rsidR="00D93E13" w:rsidRPr="00705F55">
              <w:rPr>
                <w:rFonts w:ascii="Arial" w:eastAsia="Times New Roman" w:hAnsi="Arial" w:cs="Arial"/>
                <w:color w:val="000000"/>
                <w:sz w:val="20"/>
                <w:szCs w:val="24"/>
              </w:rPr>
              <w:t xml:space="preserve"> </w:t>
            </w:r>
          </w:p>
        </w:tc>
        <w:tc>
          <w:tcPr>
            <w:tcW w:w="1139" w:type="dxa"/>
          </w:tcPr>
          <w:p w14:paraId="65FB7FA8" w14:textId="77777777" w:rsidR="00D93E13" w:rsidRPr="00705F55" w:rsidRDefault="00D93E13" w:rsidP="006535FA">
            <w:pPr>
              <w:rPr>
                <w:rFonts w:ascii="Arial" w:eastAsia="Times New Roman" w:hAnsi="Arial" w:cs="Arial"/>
                <w:color w:val="000000"/>
                <w:sz w:val="20"/>
                <w:szCs w:val="24"/>
                <w:u w:val="single"/>
              </w:rPr>
            </w:pPr>
          </w:p>
        </w:tc>
        <w:tc>
          <w:tcPr>
            <w:tcW w:w="4381" w:type="dxa"/>
          </w:tcPr>
          <w:p w14:paraId="7C5D3DCC" w14:textId="77777777" w:rsidR="00D93E13" w:rsidRPr="00705F55" w:rsidRDefault="00D93E13" w:rsidP="006535FA">
            <w:pPr>
              <w:rPr>
                <w:rFonts w:ascii="Arial" w:eastAsia="Times New Roman" w:hAnsi="Arial" w:cs="Arial"/>
                <w:color w:val="000000"/>
                <w:sz w:val="20"/>
                <w:szCs w:val="24"/>
              </w:rPr>
            </w:pPr>
          </w:p>
        </w:tc>
      </w:tr>
    </w:tbl>
    <w:p w14:paraId="706F16E1" w14:textId="77777777" w:rsidR="00467DCC" w:rsidRDefault="00467DCC" w:rsidP="00070E42"/>
    <w:sectPr w:rsidR="00467DCC" w:rsidSect="00D13AB7">
      <w:footerReference w:type="default" r:id="rId12"/>
      <w:headerReference w:type="firs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B26A9B" w14:textId="77777777" w:rsidR="00AC3D10" w:rsidRDefault="00AC3D10" w:rsidP="00070E42">
      <w:r>
        <w:separator/>
      </w:r>
    </w:p>
  </w:endnote>
  <w:endnote w:type="continuationSeparator" w:id="0">
    <w:p w14:paraId="3268B6DF" w14:textId="77777777" w:rsidR="00AC3D10" w:rsidRDefault="00AC3D10" w:rsidP="00070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altName w:val="Times New Roman"/>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3258B" w14:textId="77777777" w:rsidR="00070E42" w:rsidRDefault="00070E42" w:rsidP="00070E42">
    <w:pPr>
      <w:pStyle w:val="Header"/>
    </w:pPr>
  </w:p>
  <w:p w14:paraId="0AD41659" w14:textId="77777777" w:rsidR="00070E42" w:rsidRDefault="00070E42" w:rsidP="00070E42"/>
  <w:p w14:paraId="056A0770" w14:textId="77777777" w:rsidR="006C6EAD" w:rsidRDefault="006C6EAD" w:rsidP="006C6EAD">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p w14:paraId="4FAC0284" w14:textId="77777777" w:rsidR="00070E42" w:rsidRDefault="00070E4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F3E51C" w14:textId="77777777" w:rsidR="00D13AB7" w:rsidRPr="00D13AB7" w:rsidRDefault="00D13AB7" w:rsidP="00D13AB7">
    <w:pPr>
      <w:pStyle w:val="Footer"/>
      <w:jc w:val="center"/>
      <w:rPr>
        <w:rFonts w:cs="Arial"/>
        <w:iCs/>
        <w:sz w:val="18"/>
        <w:szCs w:val="18"/>
      </w:rPr>
    </w:pPr>
    <w:r>
      <w:rPr>
        <w:rFonts w:cs="Arial"/>
        <w:sz w:val="18"/>
        <w:szCs w:val="18"/>
      </w:rPr>
      <w:t xml:space="preserve">For news releases, related materials and high-resolution photos and video, visit </w:t>
    </w:r>
    <w:hyperlink r:id="rId1" w:history="1">
      <w:r>
        <w:rPr>
          <w:rStyle w:val="Hyperlink"/>
          <w:rFonts w:cs="Arial"/>
          <w:sz w:val="18"/>
          <w:szCs w:val="18"/>
        </w:rPr>
        <w:t>www.media.ford.com</w:t>
      </w:r>
    </w:hyperlink>
    <w:r>
      <w:rPr>
        <w:rFonts w:cs="Arial"/>
        <w:sz w:val="18"/>
        <w:szCs w:val="18"/>
      </w:rPr>
      <w:t xml:space="preserve">.  </w:t>
    </w:r>
    <w:r>
      <w:rPr>
        <w:rFonts w:cs="Arial"/>
        <w:sz w:val="18"/>
        <w:szCs w:val="18"/>
      </w:rPr>
      <w:br/>
    </w:r>
    <w:r>
      <w:rPr>
        <w:rFonts w:cs="Arial"/>
        <w:iCs/>
        <w:sz w:val="18"/>
        <w:szCs w:val="18"/>
      </w:rPr>
      <w:t xml:space="preserve">Follow at </w:t>
    </w:r>
    <w:hyperlink r:id="rId2" w:history="1">
      <w:r>
        <w:rPr>
          <w:rStyle w:val="Hyperlink"/>
          <w:rFonts w:cs="Arial"/>
          <w:iCs/>
          <w:sz w:val="18"/>
          <w:szCs w:val="18"/>
        </w:rPr>
        <w:t>www.facebook.com/fordmiddleeast</w:t>
      </w:r>
    </w:hyperlink>
    <w:r>
      <w:rPr>
        <w:rFonts w:cs="Arial"/>
        <w:sz w:val="18"/>
        <w:szCs w:val="18"/>
      </w:rPr>
      <w:t xml:space="preserve">, </w:t>
    </w:r>
    <w:hyperlink r:id="rId3" w:history="1">
      <w:r>
        <w:rPr>
          <w:rStyle w:val="Hyperlink"/>
          <w:rFonts w:cs="Arial"/>
          <w:iCs/>
          <w:sz w:val="18"/>
          <w:szCs w:val="18"/>
        </w:rPr>
        <w:t>www.twitter.com/fordmiddleeast</w:t>
      </w:r>
    </w:hyperlink>
    <w:r>
      <w:rPr>
        <w:rFonts w:cs="Arial"/>
        <w:iCs/>
        <w:sz w:val="18"/>
        <w:szCs w:val="18"/>
      </w:rPr>
      <w:t xml:space="preserve">, </w:t>
    </w:r>
    <w:hyperlink r:id="rId4" w:history="1">
      <w:r>
        <w:rPr>
          <w:rStyle w:val="Hyperlink"/>
          <w:rFonts w:cs="Arial"/>
          <w:iCs/>
          <w:sz w:val="18"/>
          <w:szCs w:val="18"/>
        </w:rPr>
        <w:t>www.instagram.com/fordmiddleeast</w:t>
      </w:r>
    </w:hyperlink>
    <w:r>
      <w:rPr>
        <w:rFonts w:cs="Arial"/>
        <w:iCs/>
        <w:sz w:val="18"/>
        <w:szCs w:val="18"/>
      </w:rPr>
      <w:t xml:space="preserve"> or </w:t>
    </w:r>
    <w:hyperlink r:id="rId5" w:history="1">
      <w:r>
        <w:rPr>
          <w:rStyle w:val="Hyperlink"/>
          <w:rFonts w:cs="Arial"/>
          <w:iCs/>
          <w:sz w:val="18"/>
          <w:szCs w:val="18"/>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336CC8" w14:textId="77777777" w:rsidR="00AC3D10" w:rsidRDefault="00AC3D10" w:rsidP="00070E42">
      <w:r>
        <w:separator/>
      </w:r>
    </w:p>
  </w:footnote>
  <w:footnote w:type="continuationSeparator" w:id="0">
    <w:p w14:paraId="366E27D9" w14:textId="77777777" w:rsidR="00AC3D10" w:rsidRDefault="00AC3D10" w:rsidP="00070E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7889A1" w14:textId="77777777" w:rsidR="00D13AB7" w:rsidRDefault="00D13AB7" w:rsidP="00D13AB7">
    <w:pPr>
      <w:pStyle w:val="Header"/>
      <w:tabs>
        <w:tab w:val="left" w:pos="1483"/>
      </w:tabs>
      <w:ind w:left="1397" w:firstLine="583"/>
    </w:pPr>
    <w:r>
      <w:rPr>
        <w:noProof/>
      </w:rPr>
      <mc:AlternateContent>
        <mc:Choice Requires="wps">
          <w:drawing>
            <wp:anchor distT="0" distB="0" distL="114300" distR="114300" simplePos="0" relativeHeight="251659264" behindDoc="0" locked="0" layoutInCell="1" allowOverlap="1" wp14:anchorId="1A76D8B2" wp14:editId="5C63EE3E">
              <wp:simplePos x="0" y="0"/>
              <wp:positionH relativeFrom="column">
                <wp:posOffset>1068705</wp:posOffset>
              </wp:positionH>
              <wp:positionV relativeFrom="paragraph">
                <wp:posOffset>84455</wp:posOffset>
              </wp:positionV>
              <wp:extent cx="0" cy="228600"/>
              <wp:effectExtent l="11430" t="8255" r="7620" b="1079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2860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DD310C"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4.15pt,6.65pt" to="84.15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" strokeweight="1pt"/>
          </w:pict>
        </mc:Fallback>
      </mc:AlternateContent>
    </w:r>
    <w:r>
      <w:rPr>
        <w:noProof/>
      </w:rPr>
      <w:drawing>
        <wp:anchor distT="0" distB="0" distL="114300" distR="114300" simplePos="0" relativeHeight="251660288" behindDoc="0" locked="0" layoutInCell="1" allowOverlap="1" wp14:anchorId="00B7A89A" wp14:editId="20CBDAE3">
          <wp:simplePos x="0" y="0"/>
          <wp:positionH relativeFrom="column">
            <wp:posOffset>69850</wp:posOffset>
          </wp:positionH>
          <wp:positionV relativeFrom="paragraph">
            <wp:posOffset>34290</wp:posOffset>
          </wp:positionV>
          <wp:extent cx="800100" cy="314325"/>
          <wp:effectExtent l="0" t="0" r="0" b="9525"/>
          <wp:wrapNone/>
          <wp:docPr id="1" name="Picture 1" descr="Logo_Ford"/>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Logo_Ford"/>
                  <pic:cNvPicPr preferRelativeResize="0">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0100" cy="3143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Book Antiqua" w:hAnsi="Book Antiqua"/>
        <w:smallCaps/>
        <w:position w:val="132"/>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8A04C3"/>
    <w:multiLevelType w:val="multilevel"/>
    <w:tmpl w:val="BA829D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822589A"/>
    <w:multiLevelType w:val="hybridMultilevel"/>
    <w:tmpl w:val="88746930"/>
    <w:lvl w:ilvl="0" w:tplc="0424213E">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9A13D37"/>
    <w:multiLevelType w:val="hybridMultilevel"/>
    <w:tmpl w:val="61C8A3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9A612B3"/>
    <w:multiLevelType w:val="hybridMultilevel"/>
    <w:tmpl w:val="25D6C4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C5E34DE"/>
    <w:multiLevelType w:val="hybridMultilevel"/>
    <w:tmpl w:val="BCEE8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7067D90"/>
    <w:multiLevelType w:val="multilevel"/>
    <w:tmpl w:val="7D521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22416C1"/>
    <w:multiLevelType w:val="hybridMultilevel"/>
    <w:tmpl w:val="529EE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5"/>
  </w:num>
  <w:num w:numId="4">
    <w:abstractNumId w:val="2"/>
  </w:num>
  <w:num w:numId="5">
    <w:abstractNumId w:val="4"/>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0E42"/>
    <w:rsid w:val="00021F17"/>
    <w:rsid w:val="00032C05"/>
    <w:rsid w:val="00070E42"/>
    <w:rsid w:val="000739F6"/>
    <w:rsid w:val="000B2EED"/>
    <w:rsid w:val="000B4201"/>
    <w:rsid w:val="000C2EEC"/>
    <w:rsid w:val="000D4B55"/>
    <w:rsid w:val="001774D2"/>
    <w:rsid w:val="001C2F42"/>
    <w:rsid w:val="001F0F2B"/>
    <w:rsid w:val="002000D7"/>
    <w:rsid w:val="002012A9"/>
    <w:rsid w:val="002212F0"/>
    <w:rsid w:val="00224962"/>
    <w:rsid w:val="00224CD7"/>
    <w:rsid w:val="00235CF6"/>
    <w:rsid w:val="0023752C"/>
    <w:rsid w:val="002460AF"/>
    <w:rsid w:val="002C4141"/>
    <w:rsid w:val="002E579C"/>
    <w:rsid w:val="00303743"/>
    <w:rsid w:val="0030578D"/>
    <w:rsid w:val="00314511"/>
    <w:rsid w:val="003365E4"/>
    <w:rsid w:val="0034684E"/>
    <w:rsid w:val="00367E47"/>
    <w:rsid w:val="00401F32"/>
    <w:rsid w:val="00414BD0"/>
    <w:rsid w:val="00442535"/>
    <w:rsid w:val="004574A5"/>
    <w:rsid w:val="00467DCC"/>
    <w:rsid w:val="005224E2"/>
    <w:rsid w:val="00553455"/>
    <w:rsid w:val="00574260"/>
    <w:rsid w:val="005F2BB8"/>
    <w:rsid w:val="005F2FA6"/>
    <w:rsid w:val="00606939"/>
    <w:rsid w:val="00655CEC"/>
    <w:rsid w:val="00677A27"/>
    <w:rsid w:val="006C6EAD"/>
    <w:rsid w:val="006D26E5"/>
    <w:rsid w:val="0070123B"/>
    <w:rsid w:val="0070191A"/>
    <w:rsid w:val="007111D2"/>
    <w:rsid w:val="007200CA"/>
    <w:rsid w:val="00725F6B"/>
    <w:rsid w:val="00747C86"/>
    <w:rsid w:val="00771948"/>
    <w:rsid w:val="007728E0"/>
    <w:rsid w:val="00781235"/>
    <w:rsid w:val="007A0356"/>
    <w:rsid w:val="007A29E1"/>
    <w:rsid w:val="007C3AF0"/>
    <w:rsid w:val="00835191"/>
    <w:rsid w:val="008478A4"/>
    <w:rsid w:val="0085007D"/>
    <w:rsid w:val="00877342"/>
    <w:rsid w:val="00885C9D"/>
    <w:rsid w:val="008B7AC2"/>
    <w:rsid w:val="008C6FD9"/>
    <w:rsid w:val="008D263D"/>
    <w:rsid w:val="00904422"/>
    <w:rsid w:val="0090529C"/>
    <w:rsid w:val="009111FD"/>
    <w:rsid w:val="00951E14"/>
    <w:rsid w:val="009544FB"/>
    <w:rsid w:val="009A6F1C"/>
    <w:rsid w:val="00A202A1"/>
    <w:rsid w:val="00A3178B"/>
    <w:rsid w:val="00A40C4A"/>
    <w:rsid w:val="00A63826"/>
    <w:rsid w:val="00A7108F"/>
    <w:rsid w:val="00AA7194"/>
    <w:rsid w:val="00AC3D10"/>
    <w:rsid w:val="00B44E87"/>
    <w:rsid w:val="00B8402D"/>
    <w:rsid w:val="00BA0209"/>
    <w:rsid w:val="00C168DB"/>
    <w:rsid w:val="00C2557B"/>
    <w:rsid w:val="00C26402"/>
    <w:rsid w:val="00C83285"/>
    <w:rsid w:val="00D13AB7"/>
    <w:rsid w:val="00D1519A"/>
    <w:rsid w:val="00D2241A"/>
    <w:rsid w:val="00D250CB"/>
    <w:rsid w:val="00D725E8"/>
    <w:rsid w:val="00D93E13"/>
    <w:rsid w:val="00D95008"/>
    <w:rsid w:val="00DA1901"/>
    <w:rsid w:val="00DA5C71"/>
    <w:rsid w:val="00DE613F"/>
    <w:rsid w:val="00DF7181"/>
    <w:rsid w:val="00E03117"/>
    <w:rsid w:val="00E6199E"/>
    <w:rsid w:val="00E70CC8"/>
    <w:rsid w:val="00E8210D"/>
    <w:rsid w:val="00EA61B4"/>
    <w:rsid w:val="00EC1BDC"/>
    <w:rsid w:val="00EF0C1A"/>
    <w:rsid w:val="00EF1DBD"/>
    <w:rsid w:val="00F31DBC"/>
    <w:rsid w:val="00F54199"/>
    <w:rsid w:val="00F750F6"/>
    <w:rsid w:val="00F75566"/>
    <w:rsid w:val="00FA0698"/>
    <w:rsid w:val="00FD2D4D"/>
    <w:rsid w:val="00FD76E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2E27C0C5"/>
  <w15:chartTrackingRefBased/>
  <w15:docId w15:val="{F1523B34-B3E9-49CB-ABD1-B9798C9A5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aliases w:val="FORD"/>
    <w:qFormat/>
    <w:rsid w:val="00070E42"/>
    <w:pPr>
      <w:spacing w:after="0" w:line="240" w:lineRule="auto"/>
    </w:pPr>
    <w:rPr>
      <w:rFonts w:ascii="Calibri" w:hAnsi="Calibri" w:cs="Times New Roman"/>
      <w:lang w:val="en-US"/>
    </w:rPr>
  </w:style>
  <w:style w:type="paragraph" w:styleId="Heading1">
    <w:name w:val="heading 1"/>
    <w:basedOn w:val="Normal"/>
    <w:next w:val="Normal"/>
    <w:link w:val="Heading1Char"/>
    <w:uiPriority w:val="9"/>
    <w:qFormat/>
    <w:rsid w:val="007200C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0E42"/>
    <w:pPr>
      <w:tabs>
        <w:tab w:val="center" w:pos="4513"/>
        <w:tab w:val="right" w:pos="9026"/>
      </w:tabs>
    </w:pPr>
  </w:style>
  <w:style w:type="character" w:customStyle="1" w:styleId="HeaderChar">
    <w:name w:val="Header Char"/>
    <w:basedOn w:val="DefaultParagraphFont"/>
    <w:link w:val="Header"/>
    <w:uiPriority w:val="99"/>
    <w:rsid w:val="00070E42"/>
  </w:style>
  <w:style w:type="paragraph" w:styleId="Footer">
    <w:name w:val="footer"/>
    <w:basedOn w:val="Normal"/>
    <w:link w:val="FooterChar"/>
    <w:uiPriority w:val="99"/>
    <w:unhideWhenUsed/>
    <w:rsid w:val="00070E42"/>
    <w:pPr>
      <w:tabs>
        <w:tab w:val="center" w:pos="4513"/>
        <w:tab w:val="right" w:pos="9026"/>
      </w:tabs>
    </w:pPr>
  </w:style>
  <w:style w:type="character" w:customStyle="1" w:styleId="FooterChar">
    <w:name w:val="Footer Char"/>
    <w:basedOn w:val="DefaultParagraphFont"/>
    <w:link w:val="Footer"/>
    <w:uiPriority w:val="99"/>
    <w:rsid w:val="00070E42"/>
  </w:style>
  <w:style w:type="paragraph" w:styleId="ListParagraph">
    <w:name w:val="List Paragraph"/>
    <w:basedOn w:val="Normal"/>
    <w:uiPriority w:val="34"/>
    <w:qFormat/>
    <w:rsid w:val="00070E42"/>
    <w:pPr>
      <w:ind w:left="720"/>
      <w:contextualSpacing/>
    </w:pPr>
  </w:style>
  <w:style w:type="character" w:styleId="Hyperlink">
    <w:name w:val="Hyperlink"/>
    <w:basedOn w:val="DefaultParagraphFont"/>
    <w:uiPriority w:val="99"/>
    <w:unhideWhenUsed/>
    <w:rsid w:val="00070E42"/>
    <w:rPr>
      <w:color w:val="0000FF"/>
      <w:u w:val="single"/>
    </w:rPr>
  </w:style>
  <w:style w:type="character" w:styleId="CommentReference">
    <w:name w:val="annotation reference"/>
    <w:basedOn w:val="DefaultParagraphFont"/>
    <w:uiPriority w:val="99"/>
    <w:semiHidden/>
    <w:unhideWhenUsed/>
    <w:rsid w:val="00032C05"/>
    <w:rPr>
      <w:sz w:val="16"/>
      <w:szCs w:val="16"/>
    </w:rPr>
  </w:style>
  <w:style w:type="paragraph" w:styleId="CommentText">
    <w:name w:val="annotation text"/>
    <w:basedOn w:val="Normal"/>
    <w:link w:val="CommentTextChar"/>
    <w:uiPriority w:val="99"/>
    <w:semiHidden/>
    <w:unhideWhenUsed/>
    <w:rsid w:val="00032C05"/>
    <w:rPr>
      <w:sz w:val="20"/>
      <w:szCs w:val="20"/>
    </w:rPr>
  </w:style>
  <w:style w:type="character" w:customStyle="1" w:styleId="CommentTextChar">
    <w:name w:val="Comment Text Char"/>
    <w:basedOn w:val="DefaultParagraphFont"/>
    <w:link w:val="CommentText"/>
    <w:uiPriority w:val="99"/>
    <w:semiHidden/>
    <w:rsid w:val="00032C05"/>
    <w:rPr>
      <w:rFonts w:ascii="Calibri" w:hAnsi="Calibri"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032C05"/>
    <w:rPr>
      <w:b/>
      <w:bCs/>
    </w:rPr>
  </w:style>
  <w:style w:type="character" w:customStyle="1" w:styleId="CommentSubjectChar">
    <w:name w:val="Comment Subject Char"/>
    <w:basedOn w:val="CommentTextChar"/>
    <w:link w:val="CommentSubject"/>
    <w:uiPriority w:val="99"/>
    <w:semiHidden/>
    <w:rsid w:val="00032C05"/>
    <w:rPr>
      <w:rFonts w:ascii="Calibri" w:hAnsi="Calibri" w:cs="Times New Roman"/>
      <w:b/>
      <w:bCs/>
      <w:sz w:val="20"/>
      <w:szCs w:val="20"/>
      <w:lang w:val="en-US"/>
    </w:rPr>
  </w:style>
  <w:style w:type="paragraph" w:styleId="BalloonText">
    <w:name w:val="Balloon Text"/>
    <w:basedOn w:val="Normal"/>
    <w:link w:val="BalloonTextChar"/>
    <w:uiPriority w:val="99"/>
    <w:semiHidden/>
    <w:unhideWhenUsed/>
    <w:rsid w:val="00032C0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2C05"/>
    <w:rPr>
      <w:rFonts w:ascii="Segoe UI" w:hAnsi="Segoe UI" w:cs="Segoe UI"/>
      <w:sz w:val="18"/>
      <w:szCs w:val="18"/>
      <w:lang w:val="en-US"/>
    </w:rPr>
  </w:style>
  <w:style w:type="character" w:customStyle="1" w:styleId="Heading1Char">
    <w:name w:val="Heading 1 Char"/>
    <w:basedOn w:val="DefaultParagraphFont"/>
    <w:link w:val="Heading1"/>
    <w:uiPriority w:val="9"/>
    <w:rsid w:val="007200CA"/>
    <w:rPr>
      <w:rFonts w:asciiTheme="majorHAnsi" w:eastAsiaTheme="majorEastAsia" w:hAnsiTheme="majorHAnsi" w:cstheme="majorBidi"/>
      <w:color w:val="2E74B5" w:themeColor="accent1" w:themeShade="BF"/>
      <w:sz w:val="32"/>
      <w:szCs w:val="32"/>
      <w:lang w:val="en-US"/>
    </w:rPr>
  </w:style>
  <w:style w:type="paragraph" w:styleId="NormalWeb">
    <w:name w:val="Normal (Web)"/>
    <w:basedOn w:val="Normal"/>
    <w:uiPriority w:val="99"/>
    <w:unhideWhenUsed/>
    <w:rsid w:val="007200CA"/>
    <w:pPr>
      <w:spacing w:before="100" w:beforeAutospacing="1" w:after="100" w:afterAutospacing="1"/>
    </w:pPr>
    <w:rPr>
      <w:rFonts w:ascii="Times New Roman" w:eastAsia="Times New Roman" w:hAnsi="Times New Roman"/>
      <w:sz w:val="24"/>
      <w:szCs w:val="24"/>
      <w:lang w:val="en-GB" w:eastAsia="en-GB"/>
    </w:rPr>
  </w:style>
  <w:style w:type="paragraph" w:customStyle="1" w:styleId="Body">
    <w:name w:val="Body"/>
    <w:rsid w:val="007728E0"/>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val="en-US"/>
    </w:rPr>
  </w:style>
  <w:style w:type="character" w:customStyle="1" w:styleId="apple-converted-space">
    <w:name w:val="apple-converted-space"/>
    <w:basedOn w:val="DefaultParagraphFont"/>
    <w:rsid w:val="00A710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3310577">
      <w:bodyDiv w:val="1"/>
      <w:marLeft w:val="0"/>
      <w:marRight w:val="0"/>
      <w:marTop w:val="0"/>
      <w:marBottom w:val="0"/>
      <w:divBdr>
        <w:top w:val="none" w:sz="0" w:space="0" w:color="auto"/>
        <w:left w:val="none" w:sz="0" w:space="0" w:color="auto"/>
        <w:bottom w:val="none" w:sz="0" w:space="0" w:color="auto"/>
        <w:right w:val="none" w:sz="0" w:space="0" w:color="auto"/>
      </w:divBdr>
    </w:div>
    <w:div w:id="751660086">
      <w:bodyDiv w:val="1"/>
      <w:marLeft w:val="0"/>
      <w:marRight w:val="0"/>
      <w:marTop w:val="0"/>
      <w:marBottom w:val="0"/>
      <w:divBdr>
        <w:top w:val="none" w:sz="0" w:space="0" w:color="auto"/>
        <w:left w:val="none" w:sz="0" w:space="0" w:color="auto"/>
        <w:bottom w:val="none" w:sz="0" w:space="0" w:color="auto"/>
        <w:right w:val="none" w:sz="0" w:space="0" w:color="auto"/>
      </w:divBdr>
    </w:div>
    <w:div w:id="1029455708">
      <w:bodyDiv w:val="1"/>
      <w:marLeft w:val="0"/>
      <w:marRight w:val="0"/>
      <w:marTop w:val="0"/>
      <w:marBottom w:val="0"/>
      <w:divBdr>
        <w:top w:val="none" w:sz="0" w:space="0" w:color="auto"/>
        <w:left w:val="none" w:sz="0" w:space="0" w:color="auto"/>
        <w:bottom w:val="none" w:sz="0" w:space="0" w:color="auto"/>
        <w:right w:val="none" w:sz="0" w:space="0" w:color="auto"/>
      </w:divBdr>
    </w:div>
    <w:div w:id="1339113789">
      <w:bodyDiv w:val="1"/>
      <w:marLeft w:val="0"/>
      <w:marRight w:val="0"/>
      <w:marTop w:val="0"/>
      <w:marBottom w:val="0"/>
      <w:divBdr>
        <w:top w:val="none" w:sz="0" w:space="0" w:color="auto"/>
        <w:left w:val="none" w:sz="0" w:space="0" w:color="auto"/>
        <w:bottom w:val="none" w:sz="0" w:space="0" w:color="auto"/>
        <w:right w:val="none" w:sz="0" w:space="0" w:color="auto"/>
      </w:divBdr>
    </w:div>
    <w:div w:id="2034107392">
      <w:bodyDiv w:val="1"/>
      <w:marLeft w:val="0"/>
      <w:marRight w:val="0"/>
      <w:marTop w:val="0"/>
      <w:marBottom w:val="0"/>
      <w:divBdr>
        <w:top w:val="none" w:sz="0" w:space="0" w:color="auto"/>
        <w:left w:val="none" w:sz="0" w:space="0" w:color="auto"/>
        <w:bottom w:val="none" w:sz="0" w:space="0" w:color="auto"/>
        <w:right w:val="none" w:sz="0" w:space="0" w:color="auto"/>
      </w:divBdr>
    </w:div>
    <w:div w:id="21279616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ldefense.proofpoint.com/v2/url?u=http-3A__www.corporate.ford.com&amp;d=DwMFAg&amp;c=qwStF0e4-YFyvjCeML3ehA&amp;r=41HaC1sqPNAXNuJTfOjn3eRrk_biNEJUniL611TjiN4&amp;m=IcSVeBo3W71nKtF6ZPkfnKLzBiQrVe78tZZU34YjLYk&amp;s=U0yM06pnmmB82CiQP2PBJwGCd9mmGYhOb58TrwTF1d0&amp;e="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nigogho@ford.co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rasha.ghanem@bm.com" TargetMode="External"/><Relationship Id="rId4" Type="http://schemas.openxmlformats.org/officeDocument/2006/relationships/settings" Target="settings.xml"/><Relationship Id="rId9" Type="http://schemas.openxmlformats.org/officeDocument/2006/relationships/hyperlink" Target="http://www.me.ford.com"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B23E31-902C-4E54-AB93-16450BF858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3</Pages>
  <Words>1102</Words>
  <Characters>6287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Ross Guinane</dc:creator>
  <cp:keywords/>
  <dc:description/>
  <cp:lastModifiedBy>AlHamed, Sadiq</cp:lastModifiedBy>
  <cp:revision>5</cp:revision>
  <dcterms:created xsi:type="dcterms:W3CDTF">2018-09-26T10:27:00Z</dcterms:created>
  <dcterms:modified xsi:type="dcterms:W3CDTF">2018-09-27T07:58:00Z</dcterms:modified>
</cp:coreProperties>
</file>