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179AD12D"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71604C32" w14:textId="77777777" w:rsidR="007200CA" w:rsidRDefault="007200CA" w:rsidP="007200CA">
      <w:pPr>
        <w:rPr>
          <w:rFonts w:ascii="Arial" w:eastAsia="Arial" w:hAnsi="Arial" w:cs="Arial"/>
          <w:b/>
          <w:color w:val="000000"/>
          <w:sz w:val="32"/>
          <w:szCs w:val="20"/>
          <w:u w:val="single"/>
        </w:rPr>
      </w:pPr>
    </w:p>
    <w:p w14:paraId="65C14ECF" w14:textId="70360C03" w:rsidR="004D63E9" w:rsidRPr="00623242" w:rsidRDefault="00DC4655" w:rsidP="00104D41">
      <w:pPr>
        <w:rPr>
          <w:rFonts w:ascii="Arial" w:hAnsi="Arial" w:cs="Arial"/>
          <w:b/>
          <w:bCs/>
          <w:spacing w:val="-10"/>
          <w:sz w:val="32"/>
          <w:szCs w:val="32"/>
        </w:rPr>
      </w:pPr>
      <w:r w:rsidRPr="0015601A">
        <w:rPr>
          <w:rFonts w:ascii="Arial" w:hAnsi="Arial" w:cs="Arial"/>
          <w:b/>
          <w:sz w:val="32"/>
          <w:szCs w:val="32"/>
        </w:rPr>
        <w:t>Not all 4x4s are created equal</w:t>
      </w:r>
      <w:r>
        <w:rPr>
          <w:rFonts w:ascii="Arial" w:hAnsi="Arial" w:cs="Arial"/>
          <w:b/>
          <w:sz w:val="32"/>
          <w:szCs w:val="32"/>
        </w:rPr>
        <w:t xml:space="preserve">. Ford Launches its New </w:t>
      </w:r>
      <w:r w:rsidRPr="00DC4655">
        <w:rPr>
          <w:rFonts w:ascii="Arial" w:hAnsi="Arial" w:cs="Arial"/>
          <w:b/>
          <w:sz w:val="32"/>
          <w:szCs w:val="32"/>
        </w:rPr>
        <w:t xml:space="preserve">Desert Driving Tips </w:t>
      </w:r>
      <w:r>
        <w:rPr>
          <w:rFonts w:ascii="Arial" w:hAnsi="Arial" w:cs="Arial"/>
          <w:b/>
          <w:sz w:val="32"/>
          <w:szCs w:val="32"/>
        </w:rPr>
        <w:t>Series with First Episode</w:t>
      </w:r>
      <w:r w:rsidRPr="00DC4655">
        <w:rPr>
          <w:rFonts w:ascii="Arial" w:hAnsi="Arial" w:cs="Arial"/>
          <w:b/>
          <w:sz w:val="32"/>
          <w:szCs w:val="32"/>
        </w:rPr>
        <w:t xml:space="preserve">: </w:t>
      </w:r>
      <w:r>
        <w:rPr>
          <w:rFonts w:ascii="Arial" w:hAnsi="Arial" w:cs="Arial"/>
          <w:b/>
          <w:sz w:val="32"/>
          <w:szCs w:val="32"/>
        </w:rPr>
        <w:t>Off-road Vehicle Basics</w:t>
      </w:r>
    </w:p>
    <w:p w14:paraId="063EDD02" w14:textId="77777777" w:rsidR="00104D41" w:rsidRPr="00F43427" w:rsidRDefault="00104D41" w:rsidP="00104D41">
      <w:pPr>
        <w:rPr>
          <w:rFonts w:ascii="Arial" w:hAnsi="Arial" w:cs="Arial"/>
          <w:b/>
          <w:bCs/>
        </w:rPr>
      </w:pPr>
    </w:p>
    <w:p w14:paraId="0FC26808" w14:textId="6477CD6B" w:rsidR="00104D41" w:rsidRPr="000235BB" w:rsidRDefault="00DC4655" w:rsidP="00F230C3">
      <w:pPr>
        <w:pStyle w:val="ListParagraph"/>
        <w:numPr>
          <w:ilvl w:val="0"/>
          <w:numId w:val="10"/>
        </w:numPr>
        <w:rPr>
          <w:rFonts w:ascii="Arial" w:hAnsi="Arial" w:cs="Arial"/>
          <w:sz w:val="24"/>
          <w:szCs w:val="24"/>
          <w:shd w:val="clear" w:color="auto" w:fill="FFFFFF"/>
        </w:rPr>
      </w:pPr>
      <w:r>
        <w:rPr>
          <w:rFonts w:ascii="Arial" w:hAnsi="Arial" w:cs="Arial"/>
          <w:sz w:val="24"/>
          <w:szCs w:val="24"/>
          <w:shd w:val="clear" w:color="auto" w:fill="FFFFFF"/>
        </w:rPr>
        <w:t>Ford launches six-part video series to help drivers explore the region’s remote reaches</w:t>
      </w:r>
    </w:p>
    <w:p w14:paraId="7D979FBD" w14:textId="77777777" w:rsidR="000235BB" w:rsidRPr="000235BB" w:rsidRDefault="000235BB" w:rsidP="00104D41">
      <w:pPr>
        <w:pStyle w:val="ListParagraph"/>
        <w:rPr>
          <w:rFonts w:ascii="Arial" w:hAnsi="Arial" w:cs="Arial"/>
          <w:b/>
          <w:bCs/>
          <w:sz w:val="24"/>
          <w:szCs w:val="24"/>
        </w:rPr>
      </w:pPr>
    </w:p>
    <w:p w14:paraId="3322584F" w14:textId="070B163D" w:rsidR="000235BB" w:rsidRPr="000235BB" w:rsidRDefault="00DC4655" w:rsidP="000235BB">
      <w:pPr>
        <w:pStyle w:val="ListParagraph"/>
        <w:numPr>
          <w:ilvl w:val="0"/>
          <w:numId w:val="10"/>
        </w:numPr>
        <w:rPr>
          <w:rFonts w:ascii="Arial" w:hAnsi="Arial" w:cs="Arial"/>
          <w:bCs/>
          <w:sz w:val="24"/>
          <w:szCs w:val="24"/>
        </w:rPr>
      </w:pPr>
      <w:r>
        <w:rPr>
          <w:rFonts w:ascii="Arial" w:hAnsi="Arial" w:cs="Arial"/>
          <w:sz w:val="24"/>
          <w:szCs w:val="24"/>
        </w:rPr>
        <w:t>First episode covers considerations when choosing the right vehicle to go off-roading with</w:t>
      </w:r>
      <w:bookmarkStart w:id="0" w:name="_GoBack"/>
      <w:bookmarkEnd w:id="0"/>
    </w:p>
    <w:p w14:paraId="7FC89F79" w14:textId="47E65B97" w:rsidR="00104D41" w:rsidRPr="000235BB" w:rsidRDefault="00104D41" w:rsidP="000235BB">
      <w:pPr>
        <w:pStyle w:val="ListParagraph"/>
        <w:ind w:firstLine="60"/>
        <w:rPr>
          <w:rFonts w:ascii="Arial" w:hAnsi="Arial" w:cs="Arial"/>
          <w:b/>
          <w:bCs/>
          <w:sz w:val="24"/>
          <w:szCs w:val="24"/>
        </w:rPr>
      </w:pPr>
    </w:p>
    <w:p w14:paraId="4E9AEDB3" w14:textId="4F60DEC7" w:rsidR="00104D41" w:rsidRDefault="00DC4655" w:rsidP="00F230C3">
      <w:pPr>
        <w:pStyle w:val="ListParagraph"/>
        <w:numPr>
          <w:ilvl w:val="0"/>
          <w:numId w:val="10"/>
        </w:numPr>
        <w:rPr>
          <w:rFonts w:ascii="Arial" w:hAnsi="Arial" w:cs="Arial"/>
          <w:bCs/>
          <w:sz w:val="24"/>
          <w:szCs w:val="24"/>
        </w:rPr>
      </w:pPr>
      <w:r>
        <w:rPr>
          <w:rFonts w:ascii="Arial" w:hAnsi="Arial" w:cs="Arial"/>
          <w:bCs/>
          <w:sz w:val="24"/>
          <w:szCs w:val="24"/>
        </w:rPr>
        <w:t>Weekly video series hosted by Ford engineers, starring the Ford Ranger pickup</w:t>
      </w:r>
    </w:p>
    <w:p w14:paraId="645E2BB5" w14:textId="77777777" w:rsidR="004D63E9" w:rsidRPr="004D63E9" w:rsidRDefault="004D63E9" w:rsidP="004D63E9">
      <w:pPr>
        <w:pStyle w:val="ListParagraph"/>
        <w:rPr>
          <w:rFonts w:ascii="Arial" w:hAnsi="Arial" w:cs="Arial"/>
          <w:bCs/>
          <w:sz w:val="24"/>
          <w:szCs w:val="24"/>
        </w:rPr>
      </w:pPr>
    </w:p>
    <w:p w14:paraId="66EB1A55" w14:textId="77777777" w:rsidR="004D63E9" w:rsidRPr="000235BB" w:rsidRDefault="004D63E9" w:rsidP="004D63E9">
      <w:pPr>
        <w:pStyle w:val="ListParagraph"/>
        <w:rPr>
          <w:rFonts w:ascii="Arial" w:hAnsi="Arial" w:cs="Arial"/>
          <w:bCs/>
          <w:sz w:val="24"/>
          <w:szCs w:val="24"/>
        </w:rPr>
      </w:pPr>
    </w:p>
    <w:p w14:paraId="1ED1BC10" w14:textId="236EE802" w:rsidR="00DC4655" w:rsidRPr="00DC4655" w:rsidRDefault="00DC4655" w:rsidP="00DC4655">
      <w:pPr>
        <w:rPr>
          <w:rFonts w:ascii="Arial" w:eastAsia="Arial Unicode MS" w:hAnsi="Arial" w:cs="Arial"/>
        </w:rPr>
      </w:pPr>
      <w:r>
        <w:rPr>
          <w:rFonts w:ascii="Arial" w:hAnsi="Arial" w:cs="Arial"/>
          <w:b/>
          <w:bCs/>
        </w:rPr>
        <w:t>DUBAI</w:t>
      </w:r>
      <w:r w:rsidR="00104D41">
        <w:rPr>
          <w:rFonts w:ascii="Arial" w:hAnsi="Arial" w:cs="Arial"/>
          <w:b/>
          <w:bCs/>
        </w:rPr>
        <w:t xml:space="preserve">, </w:t>
      </w:r>
      <w:r>
        <w:rPr>
          <w:rFonts w:ascii="Arial" w:hAnsi="Arial" w:cs="Arial"/>
          <w:b/>
          <w:bCs/>
        </w:rPr>
        <w:t>UAE</w:t>
      </w:r>
      <w:r w:rsidR="00104D41" w:rsidRPr="00AC77AB">
        <w:rPr>
          <w:rFonts w:ascii="Arial" w:hAnsi="Arial" w:cs="Arial"/>
          <w:b/>
          <w:bCs/>
        </w:rPr>
        <w:t xml:space="preserve">, </w:t>
      </w:r>
      <w:r>
        <w:rPr>
          <w:rFonts w:ascii="Arial" w:hAnsi="Arial" w:cs="Arial"/>
          <w:b/>
          <w:bCs/>
        </w:rPr>
        <w:t>November 14</w:t>
      </w:r>
      <w:r w:rsidR="00104D41" w:rsidRPr="00AC77AB">
        <w:rPr>
          <w:rFonts w:ascii="Arial" w:hAnsi="Arial" w:cs="Arial"/>
          <w:b/>
          <w:bCs/>
        </w:rPr>
        <w:t xml:space="preserve">, </w:t>
      </w:r>
      <w:r>
        <w:rPr>
          <w:rFonts w:ascii="Arial" w:hAnsi="Arial" w:cs="Arial"/>
          <w:b/>
          <w:bCs/>
        </w:rPr>
        <w:t>2018</w:t>
      </w:r>
      <w:r w:rsidRPr="00AC77AB">
        <w:rPr>
          <w:rFonts w:ascii="Arial" w:hAnsi="Arial" w:cs="Arial"/>
          <w:bCs/>
        </w:rPr>
        <w:t xml:space="preserve"> </w:t>
      </w:r>
      <w:r w:rsidR="00104D41" w:rsidRPr="00AC77AB">
        <w:rPr>
          <w:rFonts w:ascii="Arial" w:hAnsi="Arial" w:cs="Arial"/>
          <w:bCs/>
        </w:rPr>
        <w:t xml:space="preserve">– </w:t>
      </w:r>
      <w:r w:rsidRPr="00DC4655">
        <w:rPr>
          <w:rFonts w:ascii="Arial" w:eastAsia="Arial Unicode MS" w:hAnsi="Arial" w:cs="Arial"/>
        </w:rPr>
        <w:t>The Middle East has some of the best desert driving spots in the world, and while many take to the dunes over the cooler months, others are put off by the possibility of spending more time in the desert than they may have planned to.</w:t>
      </w:r>
    </w:p>
    <w:p w14:paraId="23A7EA02" w14:textId="77777777" w:rsidR="00DC4655" w:rsidRDefault="00DC4655" w:rsidP="00DC4655">
      <w:pPr>
        <w:rPr>
          <w:rFonts w:ascii="Arial" w:eastAsia="Arial Unicode MS" w:hAnsi="Arial" w:cs="Arial"/>
        </w:rPr>
      </w:pPr>
    </w:p>
    <w:p w14:paraId="6F287EC3" w14:textId="1606F313" w:rsidR="00DC4655" w:rsidRPr="00DC4655" w:rsidRDefault="00DC4655" w:rsidP="00DC4655">
      <w:pPr>
        <w:rPr>
          <w:rFonts w:ascii="Arial" w:eastAsia="Arial Unicode MS" w:hAnsi="Arial" w:cs="Arial"/>
        </w:rPr>
      </w:pPr>
      <w:r w:rsidRPr="00DC4655">
        <w:rPr>
          <w:rFonts w:ascii="Arial" w:eastAsia="Arial Unicode MS" w:hAnsi="Arial" w:cs="Arial"/>
        </w:rPr>
        <w:t>Getting stuck is real concern for many – but with a few simple steps and a little knowledge, driving in the sand can be a lot of fun. It will take you to places you’ve never been before, and give you a chance to experience the Middle East in a unique and exciting way.</w:t>
      </w:r>
    </w:p>
    <w:p w14:paraId="6D180C03" w14:textId="77777777" w:rsidR="00DC4655" w:rsidRDefault="00DC4655" w:rsidP="00DC4655">
      <w:pPr>
        <w:rPr>
          <w:rFonts w:ascii="Arial" w:eastAsia="Arial Unicode MS" w:hAnsi="Arial" w:cs="Arial"/>
        </w:rPr>
      </w:pPr>
    </w:p>
    <w:p w14:paraId="7F93ED95" w14:textId="7BC91ADA" w:rsidR="00DC4655" w:rsidRPr="00DC4655" w:rsidRDefault="00DC4655" w:rsidP="00DC4655">
      <w:pPr>
        <w:rPr>
          <w:rFonts w:ascii="Arial" w:eastAsia="Arial Unicode MS" w:hAnsi="Arial" w:cs="Arial"/>
        </w:rPr>
      </w:pPr>
      <w:r w:rsidRPr="00DC4655">
        <w:rPr>
          <w:rFonts w:ascii="Arial" w:eastAsia="Arial Unicode MS" w:hAnsi="Arial" w:cs="Arial"/>
        </w:rPr>
        <w:t>To help you enjoy the region’s remote reaches, Ford has put together a six-part series of helpful videos covering the basics of desert driving – giving adventurers the advice they need to get off the beaten path and into the dunes this winter.</w:t>
      </w:r>
    </w:p>
    <w:p w14:paraId="48C4D945" w14:textId="77777777" w:rsidR="00DC4655" w:rsidRDefault="00DC4655" w:rsidP="00DC4655">
      <w:pPr>
        <w:rPr>
          <w:rFonts w:ascii="Arial" w:eastAsia="Arial Unicode MS" w:hAnsi="Arial" w:cs="Arial"/>
        </w:rPr>
      </w:pPr>
    </w:p>
    <w:p w14:paraId="690E58F3" w14:textId="4E91C1CE" w:rsidR="00DC4655" w:rsidRPr="00DC4655" w:rsidRDefault="00DC4655" w:rsidP="00DC4655">
      <w:pPr>
        <w:rPr>
          <w:rFonts w:ascii="Arial" w:eastAsia="Arial Unicode MS" w:hAnsi="Arial" w:cs="Arial"/>
        </w:rPr>
      </w:pPr>
      <w:r w:rsidRPr="00DC4655">
        <w:rPr>
          <w:rFonts w:ascii="Arial" w:eastAsia="Arial Unicode MS" w:hAnsi="Arial" w:cs="Arial"/>
        </w:rPr>
        <w:t xml:space="preserve">Episode one </w:t>
      </w:r>
      <w:proofErr w:type="spellStart"/>
      <w:r w:rsidRPr="00DC4655">
        <w:rPr>
          <w:rFonts w:ascii="Arial" w:eastAsia="Arial Unicode MS" w:hAnsi="Arial" w:cs="Arial"/>
        </w:rPr>
        <w:t>centres</w:t>
      </w:r>
      <w:proofErr w:type="spellEnd"/>
      <w:r w:rsidRPr="00DC4655">
        <w:rPr>
          <w:rFonts w:ascii="Arial" w:eastAsia="Arial Unicode MS" w:hAnsi="Arial" w:cs="Arial"/>
        </w:rPr>
        <w:t xml:space="preserve"> on choosing the right vehicle to go off-roading with. Given the right conditions and in the hands of expert drivers almost anything can be driven in the desert but for the rest of us, four-wheel-drive is a must. But not all four-wheel drives are created equal, and while many crossovers now come equipped with all-wheel-drive, some may not be suitable for a life negotiating soft, deep sand.</w:t>
      </w:r>
    </w:p>
    <w:p w14:paraId="4467E575" w14:textId="77777777" w:rsidR="00DC4655" w:rsidRDefault="00DC4655" w:rsidP="00DC4655">
      <w:pPr>
        <w:rPr>
          <w:rFonts w:ascii="Arial" w:eastAsia="Arial Unicode MS" w:hAnsi="Arial" w:cs="Arial"/>
        </w:rPr>
      </w:pPr>
    </w:p>
    <w:p w14:paraId="66774ACD" w14:textId="6DA7A90F" w:rsidR="00DC4655" w:rsidRPr="00DC4655" w:rsidRDefault="00DC4655" w:rsidP="00DC4655">
      <w:pPr>
        <w:rPr>
          <w:rFonts w:ascii="Arial" w:eastAsia="Arial Unicode MS" w:hAnsi="Arial" w:cs="Arial"/>
        </w:rPr>
      </w:pPr>
      <w:r w:rsidRPr="00DC4655">
        <w:rPr>
          <w:rFonts w:ascii="Arial" w:eastAsia="Arial Unicode MS" w:hAnsi="Arial" w:cs="Arial"/>
        </w:rPr>
        <w:t xml:space="preserve">“You really need to look at a vehicle that has good ground clearance, four-wheel drive with low-range and the capability to be taken out in the dunes,” said Mike Chavez, </w:t>
      </w:r>
      <w:r>
        <w:rPr>
          <w:rFonts w:ascii="Arial" w:eastAsia="Arial Unicode MS" w:hAnsi="Arial" w:cs="Arial"/>
        </w:rPr>
        <w:t>series co-host and Ford</w:t>
      </w:r>
      <w:r w:rsidR="00A35806">
        <w:rPr>
          <w:rFonts w:ascii="Arial" w:eastAsia="Arial Unicode MS" w:hAnsi="Arial" w:cs="Arial"/>
        </w:rPr>
        <w:t xml:space="preserve"> Middle East</w:t>
      </w:r>
      <w:r>
        <w:rPr>
          <w:rFonts w:ascii="Arial" w:eastAsia="Arial Unicode MS" w:hAnsi="Arial" w:cs="Arial"/>
        </w:rPr>
        <w:t xml:space="preserve"> Product Development Lead Technologist.</w:t>
      </w:r>
      <w:r w:rsidRPr="00DC4655">
        <w:rPr>
          <w:rFonts w:ascii="Arial" w:eastAsia="Arial Unicode MS" w:hAnsi="Arial" w:cs="Arial"/>
        </w:rPr>
        <w:t xml:space="preserve"> “Crossovers are usually limited in their ground clearance, and approach and departure angles which are typically less than you need for off-roading. This is great for aerodynamics and fuel economy in daily driving, but when you come off-road and into the sand, you could damage the vehicle or get it stuck.”</w:t>
      </w:r>
    </w:p>
    <w:p w14:paraId="7872CF73" w14:textId="77777777" w:rsidR="00DC4655" w:rsidRDefault="00DC4655" w:rsidP="00DC4655">
      <w:pPr>
        <w:rPr>
          <w:rFonts w:ascii="Arial" w:eastAsia="Arial Unicode MS" w:hAnsi="Arial" w:cs="Arial"/>
        </w:rPr>
      </w:pPr>
    </w:p>
    <w:p w14:paraId="097D833A" w14:textId="17176B0F" w:rsidR="00DC4655" w:rsidRPr="00DC4655" w:rsidRDefault="00DC4655" w:rsidP="00DC4655">
      <w:pPr>
        <w:rPr>
          <w:rFonts w:ascii="Arial" w:eastAsia="Arial Unicode MS" w:hAnsi="Arial" w:cs="Arial"/>
        </w:rPr>
      </w:pPr>
      <w:r w:rsidRPr="00DC4655">
        <w:rPr>
          <w:rFonts w:ascii="Arial" w:eastAsia="Arial Unicode MS" w:hAnsi="Arial" w:cs="Arial"/>
        </w:rPr>
        <w:t>Four-wheel drive not only channels engine power to each wheel but a low-range setting allows drivers to tap more of the engine’s torque and driving out of sticky situations.</w:t>
      </w:r>
    </w:p>
    <w:p w14:paraId="2F1FF900" w14:textId="77777777" w:rsidR="00DC4655" w:rsidRPr="00DC4655" w:rsidRDefault="00DC4655" w:rsidP="00DC4655">
      <w:pPr>
        <w:rPr>
          <w:rFonts w:ascii="Arial" w:eastAsia="Arial Unicode MS" w:hAnsi="Arial" w:cs="Arial"/>
        </w:rPr>
      </w:pPr>
      <w:r w:rsidRPr="00DC4655">
        <w:rPr>
          <w:rFonts w:ascii="Arial" w:eastAsia="Arial Unicode MS" w:hAnsi="Arial" w:cs="Arial"/>
        </w:rPr>
        <w:t xml:space="preserve">To help get the most out of the available traction on loose sand, drivers deflate their </w:t>
      </w:r>
      <w:proofErr w:type="spellStart"/>
      <w:r w:rsidRPr="00DC4655">
        <w:rPr>
          <w:rFonts w:ascii="Arial" w:eastAsia="Arial Unicode MS" w:hAnsi="Arial" w:cs="Arial"/>
        </w:rPr>
        <w:t>tyres</w:t>
      </w:r>
      <w:proofErr w:type="spellEnd"/>
      <w:r w:rsidRPr="00DC4655">
        <w:rPr>
          <w:rFonts w:ascii="Arial" w:eastAsia="Arial Unicode MS" w:hAnsi="Arial" w:cs="Arial"/>
        </w:rPr>
        <w:t xml:space="preserve"> before leaving the road. With more </w:t>
      </w:r>
      <w:proofErr w:type="spellStart"/>
      <w:r w:rsidRPr="00DC4655">
        <w:rPr>
          <w:rFonts w:ascii="Arial" w:eastAsia="Arial Unicode MS" w:hAnsi="Arial" w:cs="Arial"/>
        </w:rPr>
        <w:t>tyre</w:t>
      </w:r>
      <w:proofErr w:type="spellEnd"/>
      <w:r w:rsidRPr="00DC4655">
        <w:rPr>
          <w:rFonts w:ascii="Arial" w:eastAsia="Arial Unicode MS" w:hAnsi="Arial" w:cs="Arial"/>
        </w:rPr>
        <w:t xml:space="preserve"> in contact with the ground, the weight of the vehicle is spread over a wider area, allowing it to float on top of the sand.</w:t>
      </w:r>
    </w:p>
    <w:p w14:paraId="36B6B2A4" w14:textId="77777777" w:rsidR="00DC4655" w:rsidRDefault="00DC4655" w:rsidP="00DC4655">
      <w:pPr>
        <w:rPr>
          <w:rFonts w:ascii="Arial" w:eastAsia="Arial Unicode MS" w:hAnsi="Arial" w:cs="Arial"/>
        </w:rPr>
      </w:pPr>
    </w:p>
    <w:p w14:paraId="78A03FED" w14:textId="678D6709" w:rsidR="00DC4655" w:rsidRPr="00DC4655" w:rsidRDefault="00DC4655" w:rsidP="00DC4655">
      <w:pPr>
        <w:rPr>
          <w:rFonts w:ascii="Arial" w:eastAsia="Arial Unicode MS" w:hAnsi="Arial" w:cs="Arial"/>
        </w:rPr>
      </w:pPr>
      <w:r w:rsidRPr="00DC4655">
        <w:rPr>
          <w:rFonts w:ascii="Arial" w:eastAsia="Arial Unicode MS" w:hAnsi="Arial" w:cs="Arial"/>
        </w:rPr>
        <w:t xml:space="preserve">“The wheel and </w:t>
      </w:r>
      <w:proofErr w:type="spellStart"/>
      <w:r w:rsidRPr="00DC4655">
        <w:rPr>
          <w:rFonts w:ascii="Arial" w:eastAsia="Arial Unicode MS" w:hAnsi="Arial" w:cs="Arial"/>
        </w:rPr>
        <w:t>tyre</w:t>
      </w:r>
      <w:proofErr w:type="spellEnd"/>
      <w:r w:rsidRPr="00DC4655">
        <w:rPr>
          <w:rFonts w:ascii="Arial" w:eastAsia="Arial Unicode MS" w:hAnsi="Arial" w:cs="Arial"/>
        </w:rPr>
        <w:t xml:space="preserve"> combination on a vehicle like the Ranger gives you more </w:t>
      </w:r>
      <w:proofErr w:type="spellStart"/>
      <w:r w:rsidRPr="00DC4655">
        <w:rPr>
          <w:rFonts w:ascii="Arial" w:eastAsia="Arial Unicode MS" w:hAnsi="Arial" w:cs="Arial"/>
        </w:rPr>
        <w:t>tyre</w:t>
      </w:r>
      <w:proofErr w:type="spellEnd"/>
      <w:r w:rsidRPr="00DC4655">
        <w:rPr>
          <w:rFonts w:ascii="Arial" w:eastAsia="Arial Unicode MS" w:hAnsi="Arial" w:cs="Arial"/>
        </w:rPr>
        <w:t>, so when you deflate it allows you to stay on top of sand and not dig in and get stuck,” Chavez added.</w:t>
      </w:r>
    </w:p>
    <w:p w14:paraId="2832B2E7" w14:textId="77777777" w:rsidR="00DC4655" w:rsidRDefault="00DC4655" w:rsidP="00DC4655">
      <w:pPr>
        <w:rPr>
          <w:rFonts w:ascii="Arial" w:eastAsia="Arial Unicode MS" w:hAnsi="Arial" w:cs="Arial"/>
        </w:rPr>
      </w:pPr>
    </w:p>
    <w:p w14:paraId="00B60620" w14:textId="0F40292A" w:rsidR="000235BB" w:rsidRPr="000235BB" w:rsidRDefault="00DC4655" w:rsidP="000235BB">
      <w:pPr>
        <w:rPr>
          <w:rFonts w:ascii="Arial" w:hAnsi="Arial" w:cs="Arial"/>
        </w:rPr>
      </w:pPr>
      <w:r w:rsidRPr="00DC4655">
        <w:rPr>
          <w:rFonts w:ascii="Arial" w:eastAsia="Arial Unicode MS" w:hAnsi="Arial" w:cs="Arial"/>
        </w:rPr>
        <w:t xml:space="preserve">You can watch the first episode in Ford’s Desert Driving tips series by clicking </w:t>
      </w:r>
      <w:hyperlink r:id="rId8" w:history="1">
        <w:r w:rsidRPr="00C8576A">
          <w:rPr>
            <w:rStyle w:val="Hyperlink"/>
            <w:rFonts w:ascii="Arial" w:eastAsia="Arial Unicode MS" w:hAnsi="Arial" w:cs="Arial"/>
          </w:rPr>
          <w:t>here</w:t>
        </w:r>
      </w:hyperlink>
      <w:r w:rsidRPr="00DC4655">
        <w:rPr>
          <w:rFonts w:ascii="Arial" w:eastAsia="Arial Unicode MS" w:hAnsi="Arial" w:cs="Arial"/>
        </w:rPr>
        <w:t>.</w:t>
      </w:r>
      <w:r w:rsidR="000235BB" w:rsidRPr="000235BB">
        <w:rPr>
          <w:rFonts w:ascii="Arial" w:hAnsi="Arial" w:cs="Arial"/>
          <w:i/>
          <w:iCs/>
          <w:color w:val="333333"/>
          <w:shd w:val="clear" w:color="auto" w:fill="FFFFFF"/>
        </w:rPr>
        <w:t> </w:t>
      </w:r>
    </w:p>
    <w:p w14:paraId="6215BB56" w14:textId="77777777" w:rsidR="000235BB" w:rsidRDefault="000235BB" w:rsidP="000235BB"/>
    <w:p w14:paraId="5ECB7737" w14:textId="2653F77C" w:rsidR="00C168DB" w:rsidRPr="008333A4" w:rsidRDefault="00684EAF" w:rsidP="008333A4">
      <w:pPr>
        <w:rPr>
          <w:rFonts w:ascii="Arial" w:hAnsi="Arial" w:cs="Arial"/>
        </w:rPr>
      </w:pPr>
      <w:r w:rsidRPr="00861BDF">
        <w:rPr>
          <w:rFonts w:ascii="Arial" w:hAnsi="Arial" w:cs="Arial"/>
          <w:color w:val="333333"/>
          <w:lang w:val="en"/>
        </w:rPr>
        <w:t> </w:t>
      </w:r>
      <w:bookmarkStart w:id="1" w:name="date"/>
      <w:bookmarkEnd w:id="1"/>
    </w:p>
    <w:p w14:paraId="19B3D27B" w14:textId="014F6B13" w:rsidR="007200CA" w:rsidRDefault="007200CA" w:rsidP="007200CA">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72897427" w14:textId="77777777" w:rsidR="0061602D" w:rsidRDefault="001774D2" w:rsidP="0061602D">
      <w:pPr>
        <w:rPr>
          <w:rFonts w:ascii="Arial" w:hAnsi="Arial" w:cs="Arial"/>
          <w:i/>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B8402D">
        <w:rPr>
          <w:rFonts w:ascii="Arial" w:eastAsia="Times New Roman" w:hAnsi="Arial" w:cs="Arial"/>
          <w:i/>
          <w:sz w:val="20"/>
        </w:rPr>
        <w:t xml:space="preserve">. Ford employs approximately </w:t>
      </w:r>
      <w:r w:rsidR="00F943A2">
        <w:rPr>
          <w:rFonts w:ascii="Arial" w:eastAsia="Times New Roman" w:hAnsi="Arial" w:cs="Arial"/>
          <w:i/>
          <w:sz w:val="20"/>
        </w:rPr>
        <w:t>201</w:t>
      </w:r>
      <w:r w:rsidRPr="001F741E">
        <w:rPr>
          <w:rFonts w:ascii="Arial" w:eastAsia="Times New Roman" w:hAnsi="Arial" w:cs="Arial"/>
          <w:i/>
          <w:sz w:val="20"/>
        </w:rPr>
        <w:t xml:space="preserve">,000 people worldwide. For more information regarding Ford, its products and Ford Motor Credit Company, please visit </w:t>
      </w:r>
      <w:hyperlink r:id="rId9"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bookmarkStart w:id="2" w:name="begin"/>
      <w:bookmarkEnd w:id="2"/>
    </w:p>
    <w:p w14:paraId="6C835621" w14:textId="6DCB82FC" w:rsidR="00861BDF" w:rsidRPr="0061602D" w:rsidRDefault="00835191" w:rsidP="0061602D">
      <w:pPr>
        <w:rPr>
          <w:rFonts w:ascii="Arial" w:hAnsi="Arial" w:cs="Arial"/>
          <w:i/>
          <w:sz w:val="20"/>
          <w:szCs w:val="20"/>
        </w:rPr>
      </w:pPr>
      <w:r w:rsidRPr="0061602D">
        <w:rPr>
          <w:rFonts w:ascii="Arial" w:hAnsi="Arial" w:cs="Arial"/>
          <w:i/>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10" w:history="1">
        <w:r w:rsidRPr="00861BDF">
          <w:rPr>
            <w:rStyle w:val="Hyperlink"/>
            <w:rFonts w:ascii="Arial" w:hAnsi="Arial" w:cs="Arial"/>
            <w:i/>
            <w:iCs/>
            <w:sz w:val="20"/>
            <w:szCs w:val="20"/>
          </w:rPr>
          <w:t>www.me.ford.com</w:t>
        </w:r>
      </w:hyperlink>
      <w:r w:rsidRPr="0061602D">
        <w:rPr>
          <w:rFonts w:ascii="Arial" w:hAnsi="Arial" w:cs="Arial"/>
          <w:i/>
          <w:sz w:val="20"/>
          <w:szCs w:val="20"/>
        </w:rPr>
        <w:t>.</w:t>
      </w:r>
      <w:r w:rsidRPr="0061602D">
        <w:rPr>
          <w:rFonts w:ascii="Arial" w:hAnsi="Arial" w:cs="Arial"/>
          <w:i/>
          <w:sz w:val="20"/>
          <w:szCs w:val="20"/>
        </w:rPr>
        <w:br/>
      </w:r>
      <w:r w:rsidRPr="0061602D">
        <w:rPr>
          <w:rFonts w:ascii="Arial" w:hAnsi="Arial" w:cs="Arial"/>
          <w:i/>
          <w:sz w:val="20"/>
          <w:szCs w:val="20"/>
        </w:rPr>
        <w:br/>
        <w:t xml:space="preserve">Ford Middle East is also a responsible corporate citizen with currently three CSR initiatives running in the region including the Ford Motor Company Conservation &amp; Environmental Grants, Ford Warriors in Pink® breast cancer awareness campaign and Ford Driving Skills for Life safe driving awareness </w:t>
      </w:r>
      <w:proofErr w:type="spellStart"/>
      <w:r w:rsidRPr="0061602D">
        <w:rPr>
          <w:rFonts w:ascii="Arial" w:hAnsi="Arial" w:cs="Arial"/>
          <w:i/>
          <w:sz w:val="20"/>
          <w:szCs w:val="20"/>
        </w:rPr>
        <w:t>programme</w:t>
      </w:r>
      <w:proofErr w:type="spellEnd"/>
      <w:r w:rsidRPr="0061602D">
        <w:rPr>
          <w:rFonts w:ascii="Arial" w:hAnsi="Arial" w:cs="Arial"/>
          <w:i/>
          <w:sz w:val="20"/>
          <w:szCs w:val="20"/>
        </w:rPr>
        <w:t xml:space="preserve"> for young drivers and teens</w:t>
      </w:r>
      <w:r w:rsidR="0061602D">
        <w:rPr>
          <w:rFonts w:ascii="Arial" w:hAnsi="Arial" w:cs="Arial"/>
          <w:i/>
          <w:sz w:val="20"/>
          <w:szCs w:val="20"/>
        </w:rPr>
        <w:t>.</w:t>
      </w:r>
    </w:p>
    <w:p w14:paraId="57F28432" w14:textId="77777777" w:rsidR="00835191" w:rsidRPr="00861BDF" w:rsidRDefault="00835191" w:rsidP="00861BDF">
      <w:pPr>
        <w:rPr>
          <w:rFonts w:ascii="Arial" w:hAnsi="Arial" w:cs="Arial"/>
          <w:i/>
          <w:sz w:val="20"/>
          <w:szCs w:val="20"/>
        </w:rPr>
      </w:pPr>
    </w:p>
    <w:p w14:paraId="15A2745D" w14:textId="77777777" w:rsidR="00D93E13" w:rsidRPr="00F943A2" w:rsidRDefault="00D93E13" w:rsidP="00070E42"/>
    <w:tbl>
      <w:tblPr>
        <w:tblW w:w="9768" w:type="dxa"/>
        <w:tblLayout w:type="fixed"/>
        <w:tblLook w:val="0000" w:firstRow="0" w:lastRow="0" w:firstColumn="0" w:lastColumn="0" w:noHBand="0" w:noVBand="0"/>
      </w:tblPr>
      <w:tblGrid>
        <w:gridCol w:w="1188"/>
        <w:gridCol w:w="3060"/>
        <w:gridCol w:w="1139"/>
        <w:gridCol w:w="4381"/>
      </w:tblGrid>
      <w:tr w:rsidR="00F943A2" w:rsidRPr="00F943A2" w14:paraId="25B3D686" w14:textId="77777777" w:rsidTr="007200CA">
        <w:trPr>
          <w:trHeight w:val="490"/>
        </w:trPr>
        <w:tc>
          <w:tcPr>
            <w:tcW w:w="1188" w:type="dxa"/>
          </w:tcPr>
          <w:p w14:paraId="1456D679"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b/>
                <w:bCs/>
                <w:iCs/>
                <w:sz w:val="20"/>
                <w:szCs w:val="24"/>
              </w:rPr>
              <w:t>Contacts:</w:t>
            </w:r>
          </w:p>
        </w:tc>
        <w:tc>
          <w:tcPr>
            <w:tcW w:w="3060" w:type="dxa"/>
          </w:tcPr>
          <w:p w14:paraId="626EACC2"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Sue Nigoghossian</w:t>
            </w:r>
          </w:p>
          <w:p w14:paraId="4AE66F49"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MENA Communications</w:t>
            </w:r>
          </w:p>
          <w:p w14:paraId="05481113"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Ford Middle East &amp; Africa</w:t>
            </w:r>
          </w:p>
        </w:tc>
        <w:tc>
          <w:tcPr>
            <w:tcW w:w="1139" w:type="dxa"/>
          </w:tcPr>
          <w:p w14:paraId="38C3B94E" w14:textId="77777777" w:rsidR="00D93E13" w:rsidRPr="00F943A2" w:rsidRDefault="00D93E13" w:rsidP="0023021D">
            <w:pPr>
              <w:rPr>
                <w:rFonts w:ascii="Arial" w:eastAsia="Times New Roman" w:hAnsi="Arial" w:cs="Arial"/>
                <w:sz w:val="20"/>
                <w:szCs w:val="24"/>
              </w:rPr>
            </w:pPr>
          </w:p>
        </w:tc>
        <w:tc>
          <w:tcPr>
            <w:tcW w:w="4381" w:type="dxa"/>
          </w:tcPr>
          <w:p w14:paraId="47A8B00A"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 xml:space="preserve">Rasha Ghanem </w:t>
            </w:r>
          </w:p>
          <w:p w14:paraId="2D764D25"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ASDA’A Burson-Marsteller</w:t>
            </w:r>
          </w:p>
          <w:p w14:paraId="2E7A524B"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971-4-4507600</w:t>
            </w:r>
          </w:p>
        </w:tc>
      </w:tr>
      <w:tr w:rsidR="00D93E13" w:rsidRPr="00705F55" w14:paraId="10D0A491" w14:textId="77777777" w:rsidTr="007200CA">
        <w:tc>
          <w:tcPr>
            <w:tcW w:w="1188" w:type="dxa"/>
          </w:tcPr>
          <w:p w14:paraId="7F398CE5" w14:textId="77777777" w:rsidR="00D93E13" w:rsidRPr="00705F55" w:rsidRDefault="00D93E13" w:rsidP="0023021D">
            <w:pPr>
              <w:rPr>
                <w:rFonts w:ascii="Arial" w:eastAsia="Times New Roman" w:hAnsi="Arial" w:cs="Arial"/>
                <w:color w:val="000000"/>
                <w:sz w:val="20"/>
                <w:szCs w:val="24"/>
              </w:rPr>
            </w:pPr>
          </w:p>
        </w:tc>
        <w:tc>
          <w:tcPr>
            <w:tcW w:w="3060" w:type="dxa"/>
          </w:tcPr>
          <w:p w14:paraId="5DDF3290" w14:textId="77777777" w:rsidR="00D93E13" w:rsidRPr="00705F55" w:rsidRDefault="00D93E13" w:rsidP="0023021D">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56A3A470" w14:textId="77777777" w:rsidR="00D93E13" w:rsidRPr="00705F55" w:rsidRDefault="00D93E13" w:rsidP="0023021D">
            <w:pPr>
              <w:rPr>
                <w:rFonts w:ascii="Arial" w:eastAsia="Times New Roman" w:hAnsi="Arial" w:cs="Arial"/>
                <w:color w:val="000000"/>
                <w:sz w:val="20"/>
                <w:szCs w:val="24"/>
              </w:rPr>
            </w:pPr>
          </w:p>
        </w:tc>
        <w:tc>
          <w:tcPr>
            <w:tcW w:w="4381" w:type="dxa"/>
          </w:tcPr>
          <w:p w14:paraId="5EE84CA1" w14:textId="77777777" w:rsidR="00D93E13" w:rsidRPr="00705F55" w:rsidRDefault="00C8576A" w:rsidP="0023021D">
            <w:pPr>
              <w:rPr>
                <w:rFonts w:ascii="Arial" w:eastAsia="Times New Roman" w:hAnsi="Arial" w:cs="Arial"/>
                <w:color w:val="000000"/>
                <w:sz w:val="20"/>
                <w:szCs w:val="24"/>
              </w:rPr>
            </w:pPr>
            <w:hyperlink r:id="rId11" w:history="1">
              <w:r w:rsidR="00D93E13" w:rsidRPr="00705F55">
                <w:rPr>
                  <w:rFonts w:ascii="Arial" w:eastAsia="Times New Roman" w:hAnsi="Arial" w:cs="Arial"/>
                  <w:color w:val="0000FF"/>
                  <w:sz w:val="20"/>
                  <w:szCs w:val="24"/>
                  <w:u w:val="single"/>
                </w:rPr>
                <w:t>rasha.ghanem@bm.com</w:t>
              </w:r>
            </w:hyperlink>
          </w:p>
        </w:tc>
      </w:tr>
      <w:tr w:rsidR="00D93E13" w:rsidRPr="00705F55" w14:paraId="59DA78FE" w14:textId="77777777" w:rsidTr="007200CA">
        <w:tc>
          <w:tcPr>
            <w:tcW w:w="1188" w:type="dxa"/>
          </w:tcPr>
          <w:p w14:paraId="2F460D9E" w14:textId="77777777" w:rsidR="00D93E13" w:rsidRPr="00705F55" w:rsidRDefault="00D93E13" w:rsidP="0023021D">
            <w:pPr>
              <w:rPr>
                <w:rFonts w:ascii="Arial" w:eastAsia="Times New Roman" w:hAnsi="Arial" w:cs="Arial"/>
                <w:color w:val="000000"/>
                <w:sz w:val="20"/>
                <w:szCs w:val="24"/>
              </w:rPr>
            </w:pPr>
          </w:p>
        </w:tc>
        <w:tc>
          <w:tcPr>
            <w:tcW w:w="3060" w:type="dxa"/>
          </w:tcPr>
          <w:p w14:paraId="2D85300E" w14:textId="77777777" w:rsidR="00D93E13" w:rsidRPr="00705F55" w:rsidRDefault="00C8576A" w:rsidP="0023021D">
            <w:pPr>
              <w:rPr>
                <w:rFonts w:ascii="Arial" w:eastAsia="Times New Roman" w:hAnsi="Arial" w:cs="Arial"/>
                <w:color w:val="000000"/>
                <w:sz w:val="20"/>
                <w:szCs w:val="24"/>
              </w:rPr>
            </w:pPr>
            <w:hyperlink r:id="rId12" w:history="1">
              <w:r w:rsidR="00D93E13" w:rsidRPr="00705F55">
                <w:rPr>
                  <w:rFonts w:ascii="Arial" w:eastAsia="Times New Roman" w:hAnsi="Arial" w:cs="Arial"/>
                  <w:color w:val="0000FF"/>
                  <w:sz w:val="20"/>
                  <w:szCs w:val="24"/>
                  <w:u w:val="single"/>
                </w:rPr>
                <w:t>snigogho@ford.com</w:t>
              </w:r>
            </w:hyperlink>
            <w:r w:rsidR="00D93E13" w:rsidRPr="00705F55">
              <w:rPr>
                <w:rFonts w:ascii="Arial" w:eastAsia="Times New Roman" w:hAnsi="Arial" w:cs="Arial"/>
                <w:color w:val="000000"/>
                <w:sz w:val="20"/>
                <w:szCs w:val="24"/>
              </w:rPr>
              <w:t xml:space="preserve"> </w:t>
            </w:r>
          </w:p>
        </w:tc>
        <w:tc>
          <w:tcPr>
            <w:tcW w:w="1139" w:type="dxa"/>
          </w:tcPr>
          <w:p w14:paraId="699151C4" w14:textId="77777777" w:rsidR="00D93E13" w:rsidRPr="00705F55" w:rsidRDefault="00D93E13" w:rsidP="0023021D">
            <w:pPr>
              <w:rPr>
                <w:rFonts w:ascii="Arial" w:eastAsia="Times New Roman" w:hAnsi="Arial" w:cs="Arial"/>
                <w:color w:val="000000"/>
                <w:sz w:val="20"/>
                <w:szCs w:val="24"/>
                <w:u w:val="single"/>
              </w:rPr>
            </w:pPr>
          </w:p>
        </w:tc>
        <w:tc>
          <w:tcPr>
            <w:tcW w:w="4381" w:type="dxa"/>
          </w:tcPr>
          <w:p w14:paraId="06FAAD64" w14:textId="77777777" w:rsidR="00D93E13" w:rsidRPr="00705F55" w:rsidRDefault="00D93E13" w:rsidP="0023021D">
            <w:pPr>
              <w:rPr>
                <w:rFonts w:ascii="Arial" w:eastAsia="Times New Roman" w:hAnsi="Arial" w:cs="Arial"/>
                <w:color w:val="000000"/>
                <w:sz w:val="20"/>
                <w:szCs w:val="24"/>
              </w:rPr>
            </w:pPr>
          </w:p>
        </w:tc>
      </w:tr>
    </w:tbl>
    <w:p w14:paraId="2D6093CC" w14:textId="77777777" w:rsidR="00467DCC" w:rsidRDefault="00467DCC" w:rsidP="00070E42"/>
    <w:sectPr w:rsidR="00467DC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10556" w14:textId="77777777" w:rsidR="003330C7" w:rsidRDefault="003330C7" w:rsidP="00070E42">
      <w:r>
        <w:separator/>
      </w:r>
    </w:p>
  </w:endnote>
  <w:endnote w:type="continuationSeparator" w:id="0">
    <w:p w14:paraId="51100DE0" w14:textId="77777777" w:rsidR="003330C7" w:rsidRDefault="003330C7"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64EA" w14:textId="46D1C7F5" w:rsidR="0023021D" w:rsidRPr="00C8576A" w:rsidRDefault="0023021D" w:rsidP="00C8576A">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05D22" w14:textId="77777777" w:rsidR="003330C7" w:rsidRDefault="003330C7" w:rsidP="00070E42">
      <w:r>
        <w:separator/>
      </w:r>
    </w:p>
  </w:footnote>
  <w:footnote w:type="continuationSeparator" w:id="0">
    <w:p w14:paraId="0D33A599" w14:textId="77777777" w:rsidR="003330C7" w:rsidRDefault="003330C7"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9BEC" w14:textId="77777777" w:rsidR="0023021D" w:rsidRDefault="0023021D" w:rsidP="00070E42">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6CE8BE4D" wp14:editId="37D9804A">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F6F4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2E1B7B83" wp14:editId="6F5E284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5BB"/>
    <w:rsid w:val="00032C05"/>
    <w:rsid w:val="00070E42"/>
    <w:rsid w:val="000739F6"/>
    <w:rsid w:val="00095D41"/>
    <w:rsid w:val="000A5F86"/>
    <w:rsid w:val="000B2EED"/>
    <w:rsid w:val="000B5411"/>
    <w:rsid w:val="000C2EEC"/>
    <w:rsid w:val="000D4B55"/>
    <w:rsid w:val="000D65C2"/>
    <w:rsid w:val="00104D41"/>
    <w:rsid w:val="00113ACF"/>
    <w:rsid w:val="001422D9"/>
    <w:rsid w:val="001774D2"/>
    <w:rsid w:val="001B7455"/>
    <w:rsid w:val="001F0F2B"/>
    <w:rsid w:val="002000D7"/>
    <w:rsid w:val="002012A9"/>
    <w:rsid w:val="00201595"/>
    <w:rsid w:val="002212F0"/>
    <w:rsid w:val="002233B3"/>
    <w:rsid w:val="00224962"/>
    <w:rsid w:val="00224CD7"/>
    <w:rsid w:val="0023021D"/>
    <w:rsid w:val="0023752C"/>
    <w:rsid w:val="002460AF"/>
    <w:rsid w:val="002D5196"/>
    <w:rsid w:val="002E579C"/>
    <w:rsid w:val="00302506"/>
    <w:rsid w:val="00303743"/>
    <w:rsid w:val="0030578D"/>
    <w:rsid w:val="00314511"/>
    <w:rsid w:val="00320AA8"/>
    <w:rsid w:val="003330C7"/>
    <w:rsid w:val="00373324"/>
    <w:rsid w:val="003957F9"/>
    <w:rsid w:val="003E0CED"/>
    <w:rsid w:val="00401F32"/>
    <w:rsid w:val="00414BD0"/>
    <w:rsid w:val="00442535"/>
    <w:rsid w:val="004574A5"/>
    <w:rsid w:val="00467DCC"/>
    <w:rsid w:val="004D63E9"/>
    <w:rsid w:val="004E2C75"/>
    <w:rsid w:val="005224E2"/>
    <w:rsid w:val="00536AC6"/>
    <w:rsid w:val="00553455"/>
    <w:rsid w:val="00574260"/>
    <w:rsid w:val="00584EEA"/>
    <w:rsid w:val="005B7942"/>
    <w:rsid w:val="005D69AE"/>
    <w:rsid w:val="005F2736"/>
    <w:rsid w:val="005F2BB8"/>
    <w:rsid w:val="00602595"/>
    <w:rsid w:val="0061602D"/>
    <w:rsid w:val="006614C7"/>
    <w:rsid w:val="00661CA0"/>
    <w:rsid w:val="00684EAF"/>
    <w:rsid w:val="006A48D9"/>
    <w:rsid w:val="006C6EAD"/>
    <w:rsid w:val="006D26E5"/>
    <w:rsid w:val="006D7DC4"/>
    <w:rsid w:val="0070191A"/>
    <w:rsid w:val="007200CA"/>
    <w:rsid w:val="0074506B"/>
    <w:rsid w:val="00746BB4"/>
    <w:rsid w:val="00771948"/>
    <w:rsid w:val="007728E0"/>
    <w:rsid w:val="00794EAB"/>
    <w:rsid w:val="00797130"/>
    <w:rsid w:val="007A0356"/>
    <w:rsid w:val="0081418F"/>
    <w:rsid w:val="008333A4"/>
    <w:rsid w:val="00835191"/>
    <w:rsid w:val="00836796"/>
    <w:rsid w:val="00841637"/>
    <w:rsid w:val="008478A4"/>
    <w:rsid w:val="0085007D"/>
    <w:rsid w:val="00861BDF"/>
    <w:rsid w:val="00877342"/>
    <w:rsid w:val="008E0C36"/>
    <w:rsid w:val="008E1345"/>
    <w:rsid w:val="009026A1"/>
    <w:rsid w:val="0095438D"/>
    <w:rsid w:val="009544FB"/>
    <w:rsid w:val="009A6F1C"/>
    <w:rsid w:val="009C2B8A"/>
    <w:rsid w:val="00A202A1"/>
    <w:rsid w:val="00A3178B"/>
    <w:rsid w:val="00A35806"/>
    <w:rsid w:val="00A40C4A"/>
    <w:rsid w:val="00A93E47"/>
    <w:rsid w:val="00AA7194"/>
    <w:rsid w:val="00AB25E3"/>
    <w:rsid w:val="00AC6DC7"/>
    <w:rsid w:val="00B0308B"/>
    <w:rsid w:val="00B73B94"/>
    <w:rsid w:val="00B8402D"/>
    <w:rsid w:val="00BA0209"/>
    <w:rsid w:val="00C168DB"/>
    <w:rsid w:val="00C24A2F"/>
    <w:rsid w:val="00C8576A"/>
    <w:rsid w:val="00CB0BCE"/>
    <w:rsid w:val="00D250CB"/>
    <w:rsid w:val="00D725E8"/>
    <w:rsid w:val="00D93470"/>
    <w:rsid w:val="00D93E13"/>
    <w:rsid w:val="00DC4655"/>
    <w:rsid w:val="00DE613F"/>
    <w:rsid w:val="00E244F4"/>
    <w:rsid w:val="00E6199E"/>
    <w:rsid w:val="00EA61B4"/>
    <w:rsid w:val="00EC1BDC"/>
    <w:rsid w:val="00ED3902"/>
    <w:rsid w:val="00EE3B80"/>
    <w:rsid w:val="00F15A6B"/>
    <w:rsid w:val="00F230C3"/>
    <w:rsid w:val="00F431DD"/>
    <w:rsid w:val="00F54199"/>
    <w:rsid w:val="00F943A2"/>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Times New Roman"/>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Times New Roman"/>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Times New Roman"/>
      <w:lang w:val="en-US"/>
    </w:rPr>
  </w:style>
  <w:style w:type="character" w:styleId="UnresolvedMention">
    <w:name w:val="Unresolved Mention"/>
    <w:basedOn w:val="DefaultParagraphFont"/>
    <w:uiPriority w:val="99"/>
    <w:semiHidden/>
    <w:unhideWhenUsed/>
    <w:rsid w:val="00C857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3oWlq52mMY&amp;feature=youtu.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igogho@for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ha.ghanem@b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ford.com" TargetMode="External"/><Relationship Id="rId4" Type="http://schemas.openxmlformats.org/officeDocument/2006/relationships/settings" Target="settings.xml"/><Relationship Id="rId9" Type="http://schemas.openxmlformats.org/officeDocument/2006/relationships/hyperlink" Target="http://www.corporate.ford.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2AB12-A292-4ED8-BE3B-6A870CC8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3</cp:revision>
  <dcterms:created xsi:type="dcterms:W3CDTF">2018-11-13T08:12:00Z</dcterms:created>
  <dcterms:modified xsi:type="dcterms:W3CDTF">2018-11-14T09:24:00Z</dcterms:modified>
</cp:coreProperties>
</file>