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F22C9" w14:textId="14C9EE32" w:rsidR="00070E42" w:rsidRDefault="00143D5B" w:rsidP="00143D5B">
      <w:pPr>
        <w:bidi/>
        <w:rPr>
          <w:rFonts w:ascii="Simplified Arabic" w:eastAsia="Arial" w:hAnsi="Simplified Arabic" w:cs="Simplified Arabic"/>
          <w:bCs/>
          <w:color w:val="000000"/>
          <w:sz w:val="28"/>
          <w:szCs w:val="28"/>
          <w:u w:val="single"/>
          <w:rtl/>
        </w:rPr>
      </w:pPr>
      <w:r w:rsidRPr="00143D5B">
        <w:rPr>
          <w:rFonts w:ascii="Simplified Arabic" w:eastAsia="Arial" w:hAnsi="Simplified Arabic" w:cs="Simplified Arabic" w:hint="cs"/>
          <w:bCs/>
          <w:color w:val="000000"/>
          <w:sz w:val="28"/>
          <w:szCs w:val="28"/>
          <w:u w:val="single"/>
          <w:rtl/>
        </w:rPr>
        <w:t>للنشر الفوري</w:t>
      </w:r>
      <w:bookmarkStart w:id="0" w:name="_GoBack"/>
      <w:bookmarkEnd w:id="0"/>
    </w:p>
    <w:p w14:paraId="64EEA537" w14:textId="77777777" w:rsidR="00913BCC" w:rsidRPr="00143D5B" w:rsidRDefault="00913BCC" w:rsidP="00913BCC">
      <w:pPr>
        <w:bidi/>
        <w:rPr>
          <w:rFonts w:ascii="Simplified Arabic" w:eastAsia="Arial" w:hAnsi="Simplified Arabic" w:cs="Simplified Arabic"/>
          <w:bCs/>
          <w:color w:val="000000"/>
          <w:sz w:val="28"/>
          <w:szCs w:val="28"/>
          <w:u w:val="single"/>
        </w:rPr>
      </w:pPr>
    </w:p>
    <w:p w14:paraId="2EBF197B" w14:textId="77777777" w:rsidR="00913BCC" w:rsidRPr="00913BCC" w:rsidRDefault="00913BCC" w:rsidP="00913B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center"/>
        <w:rPr>
          <w:rFonts w:ascii="Arial" w:eastAsia="Arial" w:hAnsi="Arial" w:cs="Arial"/>
          <w:b/>
          <w:bCs/>
          <w:sz w:val="32"/>
          <w:szCs w:val="32"/>
        </w:rPr>
      </w:pPr>
      <w:bookmarkStart w:id="1" w:name="_Hlk18499715"/>
      <w:r w:rsidRPr="00913BCC">
        <w:rPr>
          <w:rFonts w:ascii="Arial" w:eastAsia="Arial" w:hAnsi="Arial" w:cs="Arial"/>
          <w:b/>
          <w:bCs/>
          <w:sz w:val="32"/>
          <w:szCs w:val="32"/>
          <w:rtl/>
        </w:rPr>
        <w:t>برنامج</w:t>
      </w:r>
      <w:r w:rsidRPr="00913BCC">
        <w:rPr>
          <w:rFonts w:ascii="Arial" w:eastAsia="Arial" w:hAnsi="Arial" w:cs="Arial" w:hint="cs"/>
          <w:b/>
          <w:bCs/>
          <w:sz w:val="32"/>
          <w:szCs w:val="32"/>
          <w:rtl/>
        </w:rPr>
        <w:t xml:space="preserve"> "</w:t>
      </w:r>
      <w:r w:rsidRPr="00913BCC">
        <w:rPr>
          <w:rFonts w:ascii="Arial" w:eastAsia="Arial" w:hAnsi="Arial" w:cs="Arial"/>
          <w:b/>
          <w:bCs/>
          <w:sz w:val="32"/>
          <w:szCs w:val="32"/>
          <w:rtl/>
        </w:rPr>
        <w:t>محاربات بروح وردية"</w:t>
      </w:r>
      <w:r w:rsidRPr="00913BCC">
        <w:rPr>
          <w:rFonts w:ascii="Arial" w:eastAsia="Arial" w:hAnsi="Arial" w:cs="Arial"/>
          <w:b/>
          <w:bCs/>
          <w:sz w:val="32"/>
          <w:szCs w:val="32"/>
        </w:rPr>
        <w:t xml:space="preserve"> </w:t>
      </w:r>
      <w:r w:rsidRPr="00913BCC">
        <w:rPr>
          <w:rFonts w:ascii="Arial" w:eastAsia="Arial" w:hAnsi="Arial" w:cs="Arial" w:hint="cs"/>
          <w:b/>
          <w:bCs/>
          <w:sz w:val="32"/>
          <w:szCs w:val="32"/>
          <w:rtl/>
        </w:rPr>
        <w:t xml:space="preserve">لفورد، التزام متواصل إلى جانب النساء بالمغرب للتحسيس بسرطان الثدي </w:t>
      </w:r>
    </w:p>
    <w:p w14:paraId="74414BB0" w14:textId="77777777" w:rsidR="00913BCC" w:rsidRPr="00913BCC" w:rsidRDefault="00913BCC" w:rsidP="00913B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ascii="Arial" w:eastAsia="Arial" w:hAnsi="Arial" w:cs="Arial"/>
          <w:b/>
          <w:bCs/>
          <w:sz w:val="24"/>
          <w:szCs w:val="24"/>
        </w:rPr>
      </w:pPr>
    </w:p>
    <w:p w14:paraId="08018E23" w14:textId="77777777" w:rsidR="00913BCC" w:rsidRPr="00913BCC" w:rsidRDefault="00913BCC" w:rsidP="00913BCC">
      <w:pPr>
        <w:pStyle w:val="Pardeliste"/>
        <w:numPr>
          <w:ilvl w:val="0"/>
          <w:numId w:val="10"/>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ascii="Arial" w:eastAsia="Arial" w:hAnsi="Arial" w:cs="Arial"/>
          <w:b/>
          <w:bCs/>
          <w:sz w:val="24"/>
          <w:szCs w:val="24"/>
          <w:rtl/>
        </w:rPr>
      </w:pPr>
      <w:r w:rsidRPr="00913BCC">
        <w:rPr>
          <w:rFonts w:ascii="Arial" w:eastAsia="Arial" w:hAnsi="Arial" w:cs="Arial"/>
          <w:b/>
          <w:bCs/>
          <w:sz w:val="24"/>
          <w:szCs w:val="24"/>
          <w:rtl/>
        </w:rPr>
        <w:t>تم إطلاق برنامج</w:t>
      </w:r>
      <w:r w:rsidRPr="00913BCC">
        <w:rPr>
          <w:rFonts w:ascii="Arial" w:eastAsia="Arial" w:hAnsi="Arial" w:cs="Arial" w:hint="cs"/>
          <w:b/>
          <w:bCs/>
          <w:sz w:val="24"/>
          <w:szCs w:val="24"/>
          <w:rtl/>
        </w:rPr>
        <w:t xml:space="preserve"> "</w:t>
      </w:r>
      <w:r w:rsidRPr="00913BCC">
        <w:rPr>
          <w:rFonts w:ascii="Arial" w:eastAsia="Arial" w:hAnsi="Arial" w:cs="Arial"/>
          <w:b/>
          <w:bCs/>
          <w:sz w:val="24"/>
          <w:szCs w:val="24"/>
          <w:rtl/>
        </w:rPr>
        <w:t>محاربات بروح وردية"</w:t>
      </w:r>
      <w:r w:rsidRPr="00913BCC">
        <w:rPr>
          <w:rFonts w:ascii="Arial" w:eastAsia="Arial" w:hAnsi="Arial" w:cs="Arial"/>
          <w:b/>
          <w:bCs/>
          <w:sz w:val="24"/>
          <w:szCs w:val="24"/>
        </w:rPr>
        <w:t xml:space="preserve"> </w:t>
      </w:r>
      <w:r w:rsidRPr="00913BCC">
        <w:rPr>
          <w:rFonts w:ascii="Arial" w:eastAsia="Arial" w:hAnsi="Arial" w:cs="Arial"/>
          <w:b/>
          <w:bCs/>
          <w:sz w:val="24"/>
          <w:szCs w:val="24"/>
          <w:rtl/>
        </w:rPr>
        <w:t xml:space="preserve">في 2015 في </w:t>
      </w:r>
      <w:r w:rsidRPr="00913BCC">
        <w:rPr>
          <w:rFonts w:ascii="Arial" w:eastAsia="Arial" w:hAnsi="Arial" w:cs="Arial" w:hint="cs"/>
          <w:b/>
          <w:bCs/>
          <w:sz w:val="24"/>
          <w:szCs w:val="24"/>
          <w:rtl/>
        </w:rPr>
        <w:t>المغرب</w:t>
      </w:r>
      <w:r w:rsidRPr="00913BCC">
        <w:rPr>
          <w:rFonts w:ascii="Arial" w:eastAsia="Arial" w:hAnsi="Arial" w:cs="Arial"/>
          <w:b/>
          <w:bCs/>
          <w:sz w:val="24"/>
          <w:szCs w:val="24"/>
          <w:rtl/>
        </w:rPr>
        <w:t xml:space="preserve"> لإلهام ودعم النساء اللائي يكافحن هذا </w:t>
      </w:r>
      <w:r w:rsidRPr="00913BCC">
        <w:rPr>
          <w:rFonts w:ascii="Arial" w:eastAsia="Arial" w:hAnsi="Arial" w:cs="Arial" w:hint="cs"/>
          <w:b/>
          <w:bCs/>
          <w:sz w:val="24"/>
          <w:szCs w:val="24"/>
          <w:rtl/>
        </w:rPr>
        <w:t>الداء</w:t>
      </w:r>
    </w:p>
    <w:p w14:paraId="3EB6771B" w14:textId="77777777" w:rsidR="00913BCC" w:rsidRPr="00913BCC" w:rsidRDefault="00913BCC" w:rsidP="00913B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ascii="Arial" w:eastAsia="Arial" w:hAnsi="Arial" w:cs="Arial"/>
          <w:sz w:val="24"/>
          <w:szCs w:val="24"/>
        </w:rPr>
      </w:pPr>
    </w:p>
    <w:p w14:paraId="79042EF5" w14:textId="77777777" w:rsidR="00913BCC" w:rsidRPr="00913BCC" w:rsidRDefault="00913BCC" w:rsidP="00913BCC">
      <w:pPr>
        <w:numPr>
          <w:ilvl w:val="0"/>
          <w:numId w:val="9"/>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ascii="Arial" w:eastAsia="Arial" w:hAnsi="Arial" w:cs="Arial"/>
          <w:bCs/>
          <w:sz w:val="24"/>
          <w:szCs w:val="24"/>
        </w:rPr>
      </w:pPr>
      <w:r w:rsidRPr="00913BCC">
        <w:rPr>
          <w:rFonts w:ascii="Arial" w:eastAsia="Arial" w:hAnsi="Arial" w:cs="Arial" w:hint="cs"/>
          <w:bCs/>
          <w:sz w:val="24"/>
          <w:szCs w:val="24"/>
          <w:rtl/>
        </w:rPr>
        <w:t xml:space="preserve">فورد تنظم ندوة تحسيسية، بتعاون مع جمعية "أصدقاء الشريط الوردي" تهدف إلى توعية النساء بكيفية العمل على مكافحة سرطان الثدي </w:t>
      </w:r>
    </w:p>
    <w:p w14:paraId="308A5947" w14:textId="77777777" w:rsidR="00913BCC" w:rsidRPr="00913BCC" w:rsidRDefault="00913BCC" w:rsidP="00913BCC">
      <w:pPr>
        <w:pStyle w:val="Pardeliste"/>
        <w:bidi/>
        <w:spacing w:line="360" w:lineRule="auto"/>
        <w:rPr>
          <w:rFonts w:ascii="Arial" w:eastAsia="Arial" w:hAnsi="Arial" w:cs="Arial"/>
          <w:b/>
          <w:sz w:val="24"/>
          <w:szCs w:val="24"/>
        </w:rPr>
      </w:pPr>
    </w:p>
    <w:p w14:paraId="468FBE67" w14:textId="125C3519" w:rsidR="00913BCC" w:rsidRPr="00913BCC" w:rsidRDefault="00913BCC" w:rsidP="00913BCC">
      <w:pPr>
        <w:numPr>
          <w:ilvl w:val="0"/>
          <w:numId w:val="9"/>
        </w:num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ascii="Arial" w:eastAsia="Arial" w:hAnsi="Arial" w:cs="Arial"/>
          <w:bCs/>
          <w:sz w:val="24"/>
          <w:szCs w:val="24"/>
        </w:rPr>
      </w:pPr>
      <w:r w:rsidRPr="00913BCC">
        <w:rPr>
          <w:rFonts w:ascii="Arial" w:eastAsia="Arial" w:hAnsi="Arial" w:cs="Arial" w:hint="cs"/>
          <w:bCs/>
          <w:sz w:val="24"/>
          <w:szCs w:val="24"/>
          <w:rtl/>
        </w:rPr>
        <w:t xml:space="preserve">تم تنظيم ورشة لتوضيح كيفية التشخيص المبكر لفائدة موظفات </w:t>
      </w:r>
      <w:r w:rsidR="00663771">
        <w:rPr>
          <w:rFonts w:ascii="Arial" w:eastAsia="Arial" w:hAnsi="Arial" w:cs="Arial" w:hint="cs"/>
          <w:bCs/>
          <w:sz w:val="24"/>
          <w:szCs w:val="24"/>
          <w:rtl/>
          <w:lang w:bidi="ar-MA"/>
        </w:rPr>
        <w:t>أوطو هول الشركة الأم ل</w:t>
      </w:r>
      <w:r w:rsidRPr="00913BCC">
        <w:rPr>
          <w:rFonts w:ascii="Arial" w:eastAsia="Arial" w:hAnsi="Arial" w:cs="Arial" w:hint="cs"/>
          <w:bCs/>
          <w:sz w:val="24"/>
          <w:szCs w:val="24"/>
          <w:rtl/>
        </w:rPr>
        <w:t>سكاما، الموزع الحصري لفورد بالمغرب</w:t>
      </w:r>
    </w:p>
    <w:p w14:paraId="13884572" w14:textId="77777777" w:rsidR="00913BCC" w:rsidRPr="00913BCC" w:rsidRDefault="00913BCC" w:rsidP="00913B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rFonts w:ascii="Arial" w:eastAsia="Arial" w:hAnsi="Arial" w:cs="Arial"/>
          <w:color w:val="000000"/>
          <w:sz w:val="24"/>
          <w:szCs w:val="24"/>
          <w:rtl/>
        </w:rPr>
      </w:pPr>
    </w:p>
    <w:p w14:paraId="6DDCD996" w14:textId="77777777" w:rsidR="00913BCC" w:rsidRPr="00913BCC" w:rsidRDefault="00913BCC" w:rsidP="00913B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rPr>
          <w:rFonts w:ascii="Arial" w:eastAsia="Arial" w:hAnsi="Arial" w:cs="Arial"/>
          <w:color w:val="000000"/>
          <w:sz w:val="24"/>
          <w:szCs w:val="24"/>
        </w:rPr>
      </w:pPr>
      <w:r w:rsidRPr="00913BCC">
        <w:rPr>
          <w:rFonts w:ascii="Arial" w:eastAsia="Arial" w:hAnsi="Arial" w:cs="Arial"/>
          <w:color w:val="000000"/>
          <w:sz w:val="24"/>
          <w:szCs w:val="24"/>
          <w:rtl/>
        </w:rPr>
        <w:t xml:space="preserve">المغرب، الدار البيضاء - 23 أكتوبر 2019: أكتوبر هو شهر التعبئة ضد سرطان الثدي، وهو الشهر الذي </w:t>
      </w:r>
      <w:r w:rsidRPr="00913BCC">
        <w:rPr>
          <w:rFonts w:ascii="Arial" w:eastAsia="Arial" w:hAnsi="Arial" w:cs="Arial" w:hint="cs"/>
          <w:color w:val="000000"/>
          <w:sz w:val="24"/>
          <w:szCs w:val="24"/>
          <w:rtl/>
        </w:rPr>
        <w:t>يشهد تحسيسا أكثر</w:t>
      </w:r>
      <w:r w:rsidRPr="00913BCC">
        <w:rPr>
          <w:rFonts w:ascii="Arial" w:eastAsia="Arial" w:hAnsi="Arial" w:cs="Arial"/>
          <w:color w:val="000000"/>
          <w:sz w:val="24"/>
          <w:szCs w:val="24"/>
          <w:rtl/>
        </w:rPr>
        <w:t xml:space="preserve"> ضد هذا </w:t>
      </w:r>
      <w:r w:rsidRPr="00913BCC">
        <w:rPr>
          <w:rFonts w:ascii="Arial" w:eastAsia="Arial" w:hAnsi="Arial" w:cs="Arial" w:hint="cs"/>
          <w:color w:val="000000"/>
          <w:sz w:val="24"/>
          <w:szCs w:val="24"/>
          <w:rtl/>
        </w:rPr>
        <w:t>الداء. وهكذا،</w:t>
      </w:r>
      <w:r w:rsidRPr="00913BCC">
        <w:rPr>
          <w:rFonts w:ascii="Arial" w:eastAsia="Arial" w:hAnsi="Arial" w:cs="Arial"/>
          <w:color w:val="000000"/>
          <w:sz w:val="24"/>
          <w:szCs w:val="24"/>
          <w:rtl/>
        </w:rPr>
        <w:t xml:space="preserve"> </w:t>
      </w:r>
      <w:r w:rsidRPr="00913BCC">
        <w:rPr>
          <w:rFonts w:ascii="Arial" w:eastAsia="Arial" w:hAnsi="Arial" w:cs="Arial" w:hint="cs"/>
          <w:color w:val="000000"/>
          <w:sz w:val="24"/>
          <w:szCs w:val="24"/>
          <w:rtl/>
        </w:rPr>
        <w:t>و</w:t>
      </w:r>
      <w:r w:rsidRPr="00913BCC">
        <w:rPr>
          <w:rFonts w:ascii="Arial" w:eastAsia="Arial" w:hAnsi="Arial" w:cs="Arial"/>
          <w:color w:val="000000"/>
          <w:sz w:val="24"/>
          <w:szCs w:val="24"/>
          <w:rtl/>
        </w:rPr>
        <w:t>خلال هذه الفترة</w:t>
      </w:r>
      <w:r w:rsidRPr="00913BCC">
        <w:rPr>
          <w:rFonts w:ascii="Arial" w:eastAsia="Arial" w:hAnsi="Arial" w:cs="Arial" w:hint="cs"/>
          <w:color w:val="000000"/>
          <w:sz w:val="24"/>
          <w:szCs w:val="24"/>
          <w:rtl/>
        </w:rPr>
        <w:t xml:space="preserve"> من كل سنة</w:t>
      </w:r>
      <w:r w:rsidRPr="00913BCC">
        <w:rPr>
          <w:rFonts w:ascii="Arial" w:eastAsia="Arial" w:hAnsi="Arial" w:cs="Arial"/>
          <w:color w:val="000000"/>
          <w:sz w:val="24"/>
          <w:szCs w:val="24"/>
          <w:rtl/>
        </w:rPr>
        <w:t xml:space="preserve"> </w:t>
      </w:r>
      <w:r w:rsidRPr="00913BCC">
        <w:rPr>
          <w:rFonts w:ascii="Arial" w:eastAsia="Arial" w:hAnsi="Arial" w:cs="Arial" w:hint="cs"/>
          <w:color w:val="000000"/>
          <w:sz w:val="24"/>
          <w:szCs w:val="24"/>
          <w:rtl/>
        </w:rPr>
        <w:t>وفي إطار</w:t>
      </w:r>
      <w:r w:rsidRPr="00913BCC">
        <w:rPr>
          <w:rFonts w:ascii="Arial" w:eastAsia="Arial" w:hAnsi="Arial" w:cs="Arial"/>
          <w:color w:val="000000"/>
          <w:sz w:val="24"/>
          <w:szCs w:val="24"/>
          <w:rtl/>
        </w:rPr>
        <w:t xml:space="preserve"> برنامج "محاربات بروح وردية"، تطلق فورد عدة حملات في جميع أنحاء العالم، للمساعدة </w:t>
      </w:r>
      <w:r w:rsidRPr="00913BCC">
        <w:rPr>
          <w:rFonts w:ascii="Arial" w:eastAsia="Arial" w:hAnsi="Arial" w:cs="Arial" w:hint="cs"/>
          <w:color w:val="000000"/>
          <w:sz w:val="24"/>
          <w:szCs w:val="24"/>
          <w:rtl/>
        </w:rPr>
        <w:t>على</w:t>
      </w:r>
      <w:r w:rsidRPr="00913BCC">
        <w:rPr>
          <w:rFonts w:ascii="Arial" w:eastAsia="Arial" w:hAnsi="Arial" w:cs="Arial"/>
          <w:color w:val="000000"/>
          <w:sz w:val="24"/>
          <w:szCs w:val="24"/>
          <w:rtl/>
        </w:rPr>
        <w:t xml:space="preserve"> مكافحة هذا المرض.</w:t>
      </w:r>
    </w:p>
    <w:p w14:paraId="4C945204" w14:textId="77777777" w:rsidR="00913BCC" w:rsidRPr="00913BCC" w:rsidRDefault="00913BCC" w:rsidP="00913B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ascii="Arial" w:eastAsia="Arial" w:hAnsi="Arial" w:cs="Arial"/>
          <w:color w:val="000000"/>
          <w:sz w:val="24"/>
          <w:szCs w:val="24"/>
        </w:rPr>
      </w:pPr>
    </w:p>
    <w:p w14:paraId="711B4D79" w14:textId="77777777" w:rsidR="00913BCC" w:rsidRPr="00913BCC" w:rsidRDefault="00913BCC" w:rsidP="00913B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ascii="Arial" w:eastAsia="Arial" w:hAnsi="Arial" w:cs="Arial"/>
          <w:color w:val="000000"/>
          <w:sz w:val="24"/>
          <w:szCs w:val="24"/>
        </w:rPr>
      </w:pPr>
      <w:r w:rsidRPr="00913BCC">
        <w:rPr>
          <w:rFonts w:ascii="Arial" w:eastAsia="Arial" w:hAnsi="Arial" w:cs="Arial" w:hint="cs"/>
          <w:color w:val="000000"/>
          <w:sz w:val="24"/>
          <w:szCs w:val="24"/>
          <w:rtl/>
        </w:rPr>
        <w:t>هذه السنة بالمغرب، تعزز فورد مبادراتها حيث نظمت بتعاون مع جمعية أصدقاء الشريط الوردي، ندوة ـ مناقشة عمومية حول موضوع: "سرطان الثدي، قضية الجميع".</w:t>
      </w:r>
    </w:p>
    <w:p w14:paraId="3F781BFC" w14:textId="77777777" w:rsidR="00913BCC" w:rsidRPr="00913BCC" w:rsidRDefault="00913BCC" w:rsidP="00913B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ascii="Arial" w:eastAsia="Arial" w:hAnsi="Arial" w:cs="Arial"/>
          <w:color w:val="000000"/>
          <w:sz w:val="24"/>
          <w:szCs w:val="24"/>
        </w:rPr>
      </w:pPr>
    </w:p>
    <w:p w14:paraId="7DD6644A" w14:textId="77777777" w:rsidR="00913BCC" w:rsidRPr="00913BCC" w:rsidRDefault="00913BCC" w:rsidP="00913B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ascii="Arial" w:eastAsia="Arial" w:hAnsi="Arial" w:cs="Arial"/>
          <w:sz w:val="24"/>
          <w:szCs w:val="24"/>
        </w:rPr>
      </w:pPr>
      <w:r w:rsidRPr="00913BCC">
        <w:rPr>
          <w:rFonts w:ascii="Arial" w:eastAsia="Arial" w:hAnsi="Arial" w:cs="Arial" w:hint="cs"/>
          <w:sz w:val="24"/>
          <w:szCs w:val="24"/>
          <w:rtl/>
        </w:rPr>
        <w:t>وب</w:t>
      </w:r>
      <w:r w:rsidRPr="00913BCC">
        <w:rPr>
          <w:rFonts w:ascii="Arial" w:eastAsia="Arial" w:hAnsi="Arial" w:cs="Arial"/>
          <w:sz w:val="24"/>
          <w:szCs w:val="24"/>
          <w:rtl/>
        </w:rPr>
        <w:t xml:space="preserve">حضور شخصيات </w:t>
      </w:r>
      <w:r w:rsidRPr="00913BCC">
        <w:rPr>
          <w:rFonts w:ascii="Arial" w:eastAsia="Arial" w:hAnsi="Arial" w:cs="Arial" w:hint="cs"/>
          <w:sz w:val="24"/>
          <w:szCs w:val="24"/>
          <w:rtl/>
        </w:rPr>
        <w:t>مرموقة من عالم الطب</w:t>
      </w:r>
      <w:r w:rsidRPr="00913BCC">
        <w:rPr>
          <w:rFonts w:ascii="Arial" w:eastAsia="Arial" w:hAnsi="Arial" w:cs="Arial"/>
          <w:sz w:val="24"/>
          <w:szCs w:val="24"/>
          <w:rtl/>
        </w:rPr>
        <w:t xml:space="preserve">، </w:t>
      </w:r>
      <w:r w:rsidRPr="00913BCC">
        <w:rPr>
          <w:rFonts w:ascii="Arial" w:eastAsia="Arial" w:hAnsi="Arial" w:cs="Arial" w:hint="cs"/>
          <w:sz w:val="24"/>
          <w:szCs w:val="24"/>
          <w:rtl/>
        </w:rPr>
        <w:t>شهد</w:t>
      </w:r>
      <w:r w:rsidRPr="00913BCC">
        <w:rPr>
          <w:rFonts w:ascii="Arial" w:eastAsia="Arial" w:hAnsi="Arial" w:cs="Arial"/>
          <w:sz w:val="24"/>
          <w:szCs w:val="24"/>
          <w:rtl/>
        </w:rPr>
        <w:t xml:space="preserve"> هذا المؤتمر </w:t>
      </w:r>
      <w:r w:rsidRPr="00913BCC">
        <w:rPr>
          <w:rFonts w:ascii="Arial" w:eastAsia="Arial" w:hAnsi="Arial" w:cs="Arial" w:hint="cs"/>
          <w:sz w:val="24"/>
          <w:szCs w:val="24"/>
          <w:rtl/>
        </w:rPr>
        <w:t>الإخباري التئام</w:t>
      </w:r>
      <w:r w:rsidRPr="00913BCC">
        <w:rPr>
          <w:rFonts w:ascii="Arial" w:eastAsia="Arial" w:hAnsi="Arial" w:cs="Arial"/>
          <w:sz w:val="24"/>
          <w:szCs w:val="24"/>
          <w:rtl/>
        </w:rPr>
        <w:t xml:space="preserve"> العديد من الخبراء </w:t>
      </w:r>
      <w:r w:rsidRPr="00913BCC">
        <w:rPr>
          <w:rFonts w:ascii="Arial" w:eastAsia="Arial" w:hAnsi="Arial" w:cs="Arial" w:hint="cs"/>
          <w:sz w:val="24"/>
          <w:szCs w:val="24"/>
          <w:rtl/>
        </w:rPr>
        <w:t>الذي أثبتوا جدارتهم في هذا المجال</w:t>
      </w:r>
      <w:r w:rsidRPr="00913BCC">
        <w:rPr>
          <w:rFonts w:ascii="Arial" w:eastAsia="Arial" w:hAnsi="Arial" w:cs="Arial"/>
          <w:sz w:val="24"/>
          <w:szCs w:val="24"/>
          <w:rtl/>
        </w:rPr>
        <w:t xml:space="preserve">: الدكتورة عدنان عفيفي (جراحة الأورام وإعادة </w:t>
      </w:r>
      <w:r w:rsidRPr="00913BCC">
        <w:rPr>
          <w:rFonts w:ascii="Arial" w:eastAsia="Arial" w:hAnsi="Arial" w:cs="Arial" w:hint="cs"/>
          <w:sz w:val="24"/>
          <w:szCs w:val="24"/>
          <w:rtl/>
        </w:rPr>
        <w:t>ترميم</w:t>
      </w:r>
      <w:r w:rsidRPr="00913BCC">
        <w:rPr>
          <w:rFonts w:ascii="Arial" w:eastAsia="Arial" w:hAnsi="Arial" w:cs="Arial"/>
          <w:sz w:val="24"/>
          <w:szCs w:val="24"/>
          <w:rtl/>
        </w:rPr>
        <w:t xml:space="preserve"> الثدي</w:t>
      </w:r>
      <w:r w:rsidRPr="00913BCC">
        <w:rPr>
          <w:rFonts w:ascii="Arial" w:eastAsia="Arial" w:hAnsi="Arial" w:cs="Arial" w:hint="cs"/>
          <w:sz w:val="24"/>
          <w:szCs w:val="24"/>
          <w:rtl/>
        </w:rPr>
        <w:t>)،</w:t>
      </w:r>
      <w:r w:rsidRPr="00913BCC">
        <w:rPr>
          <w:rFonts w:ascii="Arial" w:eastAsia="Arial" w:hAnsi="Arial" w:cs="Arial"/>
          <w:sz w:val="24"/>
          <w:szCs w:val="24"/>
          <w:rtl/>
        </w:rPr>
        <w:t xml:space="preserve"> الدكتورة حورية </w:t>
      </w:r>
      <w:r w:rsidRPr="00913BCC">
        <w:rPr>
          <w:rFonts w:ascii="Arial" w:eastAsia="Arial" w:hAnsi="Arial" w:cs="Arial" w:hint="cs"/>
          <w:sz w:val="24"/>
          <w:szCs w:val="24"/>
          <w:rtl/>
        </w:rPr>
        <w:t>ال</w:t>
      </w:r>
      <w:r w:rsidRPr="00913BCC">
        <w:rPr>
          <w:rFonts w:ascii="Arial" w:eastAsia="Arial" w:hAnsi="Arial" w:cs="Arial"/>
          <w:sz w:val="24"/>
          <w:szCs w:val="24"/>
          <w:rtl/>
        </w:rPr>
        <w:t xml:space="preserve">عمراني ميكو (الأشعة </w:t>
      </w:r>
      <w:r w:rsidRPr="00913BCC">
        <w:rPr>
          <w:rFonts w:ascii="Arial" w:eastAsia="Arial" w:hAnsi="Arial" w:cs="Arial" w:hint="cs"/>
          <w:sz w:val="24"/>
          <w:szCs w:val="24"/>
          <w:rtl/>
        </w:rPr>
        <w:t>وسينولوجيا "علم الثدي"</w:t>
      </w:r>
      <w:r w:rsidRPr="00913BCC">
        <w:rPr>
          <w:rFonts w:ascii="Arial" w:eastAsia="Arial" w:hAnsi="Arial" w:cs="Arial"/>
          <w:sz w:val="24"/>
          <w:szCs w:val="24"/>
          <w:rtl/>
        </w:rPr>
        <w:t>)، الدكتورة نوفل مامو (طب الأورام والعلاج الإشعاعي)، طارق مرزوقي (</w:t>
      </w:r>
      <w:r w:rsidRPr="00913BCC">
        <w:rPr>
          <w:rFonts w:ascii="Arial" w:eastAsia="Arial" w:hAnsi="Arial" w:cs="Arial" w:hint="cs"/>
          <w:sz w:val="24"/>
          <w:szCs w:val="24"/>
          <w:rtl/>
        </w:rPr>
        <w:t>أورام الدم الجينية</w:t>
      </w:r>
      <w:r w:rsidRPr="00913BCC">
        <w:rPr>
          <w:rFonts w:ascii="Arial" w:eastAsia="Arial" w:hAnsi="Arial" w:cs="Arial"/>
          <w:sz w:val="24"/>
          <w:szCs w:val="24"/>
          <w:rtl/>
        </w:rPr>
        <w:t xml:space="preserve">). </w:t>
      </w:r>
      <w:r w:rsidRPr="00913BCC">
        <w:rPr>
          <w:rFonts w:ascii="Arial" w:eastAsia="Arial" w:hAnsi="Arial" w:cs="Arial" w:hint="cs"/>
          <w:sz w:val="24"/>
          <w:szCs w:val="24"/>
          <w:rtl/>
        </w:rPr>
        <w:t xml:space="preserve">وأتاح </w:t>
      </w:r>
      <w:r w:rsidRPr="00913BCC">
        <w:rPr>
          <w:rFonts w:ascii="Arial" w:eastAsia="Arial" w:hAnsi="Arial" w:cs="Arial"/>
          <w:sz w:val="24"/>
          <w:szCs w:val="24"/>
          <w:rtl/>
        </w:rPr>
        <w:t xml:space="preserve">الاجتماع </w:t>
      </w:r>
      <w:r w:rsidRPr="00913BCC">
        <w:rPr>
          <w:rFonts w:ascii="Arial" w:eastAsia="Arial" w:hAnsi="Arial" w:cs="Arial" w:hint="cs"/>
          <w:sz w:val="24"/>
          <w:szCs w:val="24"/>
          <w:rtl/>
        </w:rPr>
        <w:t>للحضور</w:t>
      </w:r>
      <w:r w:rsidRPr="00913BCC">
        <w:rPr>
          <w:rFonts w:ascii="Arial" w:eastAsia="Arial" w:hAnsi="Arial" w:cs="Arial"/>
          <w:sz w:val="24"/>
          <w:szCs w:val="24"/>
          <w:rtl/>
        </w:rPr>
        <w:t xml:space="preserve"> </w:t>
      </w:r>
      <w:r w:rsidRPr="00913BCC">
        <w:rPr>
          <w:rFonts w:ascii="Arial" w:eastAsia="Arial" w:hAnsi="Arial" w:cs="Arial" w:hint="cs"/>
          <w:sz w:val="24"/>
          <w:szCs w:val="24"/>
          <w:rtl/>
        </w:rPr>
        <w:t xml:space="preserve">فرصة </w:t>
      </w:r>
      <w:r w:rsidRPr="00913BCC">
        <w:rPr>
          <w:rFonts w:ascii="Arial" w:eastAsia="Arial" w:hAnsi="Arial" w:cs="Arial"/>
          <w:sz w:val="24"/>
          <w:szCs w:val="24"/>
          <w:rtl/>
        </w:rPr>
        <w:t xml:space="preserve">التفاعل مع الأطباء، الذين </w:t>
      </w:r>
      <w:r w:rsidRPr="00913BCC">
        <w:rPr>
          <w:rFonts w:ascii="Arial" w:eastAsia="Arial" w:hAnsi="Arial" w:cs="Arial" w:hint="cs"/>
          <w:sz w:val="24"/>
          <w:szCs w:val="24"/>
          <w:rtl/>
        </w:rPr>
        <w:t>لم يبخلوا بمشورتهم ونصائحهم</w:t>
      </w:r>
      <w:r w:rsidRPr="00913BCC">
        <w:rPr>
          <w:rFonts w:ascii="Arial" w:eastAsia="Arial" w:hAnsi="Arial" w:cs="Arial"/>
          <w:sz w:val="24"/>
          <w:szCs w:val="24"/>
          <w:rtl/>
        </w:rPr>
        <w:t xml:space="preserve">، </w:t>
      </w:r>
      <w:r w:rsidRPr="00913BCC">
        <w:rPr>
          <w:rFonts w:ascii="Arial" w:eastAsia="Arial" w:hAnsi="Arial" w:cs="Arial" w:hint="cs"/>
          <w:sz w:val="24"/>
          <w:szCs w:val="24"/>
          <w:rtl/>
        </w:rPr>
        <w:t>في أفق</w:t>
      </w:r>
      <w:r w:rsidRPr="00913BCC">
        <w:rPr>
          <w:rFonts w:ascii="Arial" w:eastAsia="Arial" w:hAnsi="Arial" w:cs="Arial"/>
          <w:sz w:val="24"/>
          <w:szCs w:val="24"/>
          <w:rtl/>
        </w:rPr>
        <w:t xml:space="preserve"> الحوار وتبادل الخبرات. </w:t>
      </w:r>
      <w:r w:rsidRPr="00913BCC">
        <w:rPr>
          <w:rFonts w:ascii="Arial" w:eastAsia="Arial" w:hAnsi="Arial" w:cs="Arial" w:hint="cs"/>
          <w:sz w:val="24"/>
          <w:szCs w:val="24"/>
          <w:rtl/>
        </w:rPr>
        <w:t>و</w:t>
      </w:r>
      <w:r w:rsidRPr="00913BCC">
        <w:rPr>
          <w:rFonts w:ascii="Arial" w:eastAsia="Arial" w:hAnsi="Arial" w:cs="Arial"/>
          <w:sz w:val="24"/>
          <w:szCs w:val="24"/>
          <w:rtl/>
        </w:rPr>
        <w:t xml:space="preserve">كان هذا الاجتماع أيضًا </w:t>
      </w:r>
      <w:r w:rsidRPr="00913BCC">
        <w:rPr>
          <w:rFonts w:ascii="Arial" w:eastAsia="Arial" w:hAnsi="Arial" w:cs="Arial" w:hint="cs"/>
          <w:sz w:val="24"/>
          <w:szCs w:val="24"/>
          <w:rtl/>
        </w:rPr>
        <w:t>مناسبة</w:t>
      </w:r>
      <w:r w:rsidRPr="00913BCC">
        <w:rPr>
          <w:rFonts w:ascii="Arial" w:eastAsia="Arial" w:hAnsi="Arial" w:cs="Arial"/>
          <w:sz w:val="24"/>
          <w:szCs w:val="24"/>
          <w:rtl/>
        </w:rPr>
        <w:t xml:space="preserve"> </w:t>
      </w:r>
      <w:r w:rsidRPr="00913BCC">
        <w:rPr>
          <w:rFonts w:ascii="Arial" w:eastAsia="Arial" w:hAnsi="Arial" w:cs="Arial" w:hint="cs"/>
          <w:sz w:val="24"/>
          <w:szCs w:val="24"/>
          <w:rtl/>
        </w:rPr>
        <w:t>لمحاربات هذا المرض</w:t>
      </w:r>
      <w:r w:rsidRPr="00913BCC">
        <w:rPr>
          <w:rFonts w:ascii="Arial" w:eastAsia="Arial" w:hAnsi="Arial" w:cs="Arial"/>
          <w:sz w:val="24"/>
          <w:szCs w:val="24"/>
          <w:rtl/>
        </w:rPr>
        <w:t xml:space="preserve"> والمشاركين للقاء </w:t>
      </w:r>
      <w:r w:rsidRPr="00913BCC">
        <w:rPr>
          <w:rFonts w:ascii="Arial" w:eastAsia="Arial" w:hAnsi="Arial" w:cs="Arial" w:hint="cs"/>
          <w:sz w:val="24"/>
          <w:szCs w:val="24"/>
          <w:rtl/>
        </w:rPr>
        <w:t>والتباحث</w:t>
      </w:r>
      <w:r w:rsidRPr="00913BCC">
        <w:rPr>
          <w:rFonts w:ascii="Arial" w:eastAsia="Arial" w:hAnsi="Arial" w:cs="Arial"/>
          <w:sz w:val="24"/>
          <w:szCs w:val="24"/>
          <w:rtl/>
        </w:rPr>
        <w:t xml:space="preserve"> ودعم بعضهم البعض.</w:t>
      </w:r>
    </w:p>
    <w:p w14:paraId="24D2719B" w14:textId="77777777" w:rsidR="00913BCC" w:rsidRPr="00913BCC" w:rsidRDefault="00913BCC" w:rsidP="00913B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ascii="Arial" w:eastAsia="Arial" w:hAnsi="Arial" w:cs="Arial"/>
          <w:sz w:val="24"/>
          <w:szCs w:val="24"/>
        </w:rPr>
      </w:pPr>
    </w:p>
    <w:p w14:paraId="385D1190" w14:textId="77777777" w:rsidR="00913BCC" w:rsidRPr="00913BCC" w:rsidRDefault="00913BCC" w:rsidP="00913BC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ascii="Arial" w:eastAsia="Arial" w:hAnsi="Arial" w:cs="Arial"/>
          <w:sz w:val="24"/>
          <w:szCs w:val="24"/>
        </w:rPr>
      </w:pPr>
      <w:r w:rsidRPr="00913BCC">
        <w:rPr>
          <w:rFonts w:ascii="Arial" w:eastAsia="Arial" w:hAnsi="Arial" w:cs="Arial"/>
          <w:sz w:val="24"/>
          <w:szCs w:val="24"/>
          <w:rtl/>
        </w:rPr>
        <w:t>تأسس</w:t>
      </w:r>
      <w:r w:rsidRPr="00913BCC">
        <w:rPr>
          <w:rFonts w:ascii="Arial" w:eastAsia="Arial" w:hAnsi="Arial" w:cs="Arial" w:hint="cs"/>
          <w:sz w:val="24"/>
          <w:szCs w:val="24"/>
          <w:rtl/>
        </w:rPr>
        <w:t xml:space="preserve"> برنامج</w:t>
      </w:r>
      <w:r w:rsidRPr="00913BCC">
        <w:rPr>
          <w:rFonts w:ascii="Arial" w:eastAsia="Arial" w:hAnsi="Arial" w:cs="Arial"/>
          <w:sz w:val="24"/>
          <w:szCs w:val="24"/>
          <w:rtl/>
        </w:rPr>
        <w:t xml:space="preserve"> </w:t>
      </w:r>
      <w:r w:rsidRPr="00913BCC">
        <w:rPr>
          <w:rFonts w:ascii="Arial" w:eastAsia="Arial" w:hAnsi="Arial" w:cs="Arial" w:hint="cs"/>
          <w:sz w:val="24"/>
          <w:szCs w:val="24"/>
          <w:rtl/>
        </w:rPr>
        <w:t>"</w:t>
      </w:r>
      <w:r w:rsidRPr="00913BCC">
        <w:rPr>
          <w:rFonts w:ascii="Arial" w:eastAsia="Arial" w:hAnsi="Arial" w:cs="Arial"/>
          <w:sz w:val="24"/>
          <w:szCs w:val="24"/>
          <w:rtl/>
        </w:rPr>
        <w:t xml:space="preserve">فورد </w:t>
      </w:r>
      <w:r w:rsidRPr="00913BCC">
        <w:rPr>
          <w:rFonts w:ascii="Arial" w:eastAsia="Arial" w:hAnsi="Arial" w:cs="Arial" w:hint="cs"/>
          <w:sz w:val="24"/>
          <w:szCs w:val="24"/>
          <w:rtl/>
        </w:rPr>
        <w:t>محاربات بروح وردية"</w:t>
      </w:r>
      <w:r w:rsidRPr="00913BCC">
        <w:rPr>
          <w:rFonts w:ascii="Arial" w:eastAsia="Arial" w:hAnsi="Arial" w:cs="Arial"/>
          <w:sz w:val="24"/>
          <w:szCs w:val="24"/>
          <w:rtl/>
        </w:rPr>
        <w:t xml:space="preserve"> </w:t>
      </w:r>
      <w:r w:rsidRPr="00913BCC">
        <w:rPr>
          <w:rFonts w:ascii="Arial" w:eastAsia="Arial" w:hAnsi="Arial" w:cs="Arial" w:hint="cs"/>
          <w:sz w:val="24"/>
          <w:szCs w:val="24"/>
          <w:rtl/>
        </w:rPr>
        <w:t>سنة</w:t>
      </w:r>
      <w:r w:rsidRPr="00913BCC">
        <w:rPr>
          <w:rFonts w:ascii="Arial" w:eastAsia="Arial" w:hAnsi="Arial" w:cs="Arial"/>
          <w:sz w:val="24"/>
          <w:szCs w:val="24"/>
          <w:rtl/>
        </w:rPr>
        <w:t xml:space="preserve"> 1993، وه</w:t>
      </w:r>
      <w:r w:rsidRPr="00913BCC">
        <w:rPr>
          <w:rFonts w:ascii="Arial" w:eastAsia="Arial" w:hAnsi="Arial" w:cs="Arial" w:hint="cs"/>
          <w:sz w:val="24"/>
          <w:szCs w:val="24"/>
          <w:rtl/>
        </w:rPr>
        <w:t>و</w:t>
      </w:r>
      <w:r w:rsidRPr="00913BCC">
        <w:rPr>
          <w:rFonts w:ascii="Arial" w:eastAsia="Arial" w:hAnsi="Arial" w:cs="Arial"/>
          <w:sz w:val="24"/>
          <w:szCs w:val="24"/>
          <w:rtl/>
        </w:rPr>
        <w:t xml:space="preserve"> مبادرة فريدة من نوعها. </w:t>
      </w:r>
      <w:r w:rsidRPr="00913BCC">
        <w:rPr>
          <w:rFonts w:ascii="Arial" w:eastAsia="Arial" w:hAnsi="Arial" w:cs="Arial" w:hint="cs"/>
          <w:sz w:val="24"/>
          <w:szCs w:val="24"/>
          <w:rtl/>
        </w:rPr>
        <w:t>و</w:t>
      </w:r>
      <w:r w:rsidRPr="00913BCC">
        <w:rPr>
          <w:rFonts w:ascii="Arial" w:eastAsia="Arial" w:hAnsi="Arial" w:cs="Arial"/>
          <w:sz w:val="24"/>
          <w:szCs w:val="24"/>
          <w:rtl/>
        </w:rPr>
        <w:t xml:space="preserve">منذ 2015، </w:t>
      </w:r>
      <w:r w:rsidRPr="00913BCC">
        <w:rPr>
          <w:rFonts w:ascii="Arial" w:eastAsia="Arial" w:hAnsi="Arial" w:cs="Arial" w:hint="cs"/>
          <w:sz w:val="24"/>
          <w:szCs w:val="24"/>
          <w:rtl/>
        </w:rPr>
        <w:t>شملت</w:t>
      </w:r>
      <w:r w:rsidRPr="00913BCC">
        <w:rPr>
          <w:rFonts w:ascii="Arial" w:eastAsia="Arial" w:hAnsi="Arial" w:cs="Arial"/>
          <w:sz w:val="24"/>
          <w:szCs w:val="24"/>
          <w:rtl/>
        </w:rPr>
        <w:t xml:space="preserve"> شمال إفريقيا، حيث سلطت الضوء على مئات النساء النموذجيات </w:t>
      </w:r>
      <w:r w:rsidRPr="00913BCC">
        <w:rPr>
          <w:rFonts w:ascii="Arial" w:eastAsia="Arial" w:hAnsi="Arial" w:cs="Arial" w:hint="cs"/>
          <w:sz w:val="24"/>
          <w:szCs w:val="24"/>
          <w:rtl/>
        </w:rPr>
        <w:t>في إطار</w:t>
      </w:r>
      <w:r w:rsidRPr="00913BCC">
        <w:rPr>
          <w:rFonts w:ascii="Arial" w:eastAsia="Arial" w:hAnsi="Arial" w:cs="Arial"/>
          <w:sz w:val="24"/>
          <w:szCs w:val="24"/>
          <w:rtl/>
        </w:rPr>
        <w:t xml:space="preserve"> حملة ملهمة تغرس الشجاعة </w:t>
      </w:r>
      <w:r w:rsidRPr="00913BCC">
        <w:rPr>
          <w:rFonts w:ascii="Arial" w:eastAsia="Arial" w:hAnsi="Arial" w:cs="Arial" w:hint="cs"/>
          <w:sz w:val="24"/>
          <w:szCs w:val="24"/>
          <w:rtl/>
        </w:rPr>
        <w:t>لكل اللواتي يكافحن</w:t>
      </w:r>
      <w:r w:rsidRPr="00913BCC">
        <w:rPr>
          <w:rFonts w:ascii="Arial" w:eastAsia="Arial" w:hAnsi="Arial" w:cs="Arial"/>
          <w:sz w:val="24"/>
          <w:szCs w:val="24"/>
          <w:rtl/>
        </w:rPr>
        <w:t xml:space="preserve"> ضد سرطان الثدي. بالاعتماد على قيم التضامن </w:t>
      </w:r>
      <w:r w:rsidRPr="00913BCC">
        <w:rPr>
          <w:rFonts w:ascii="Arial" w:eastAsia="Arial" w:hAnsi="Arial" w:cs="Arial" w:hint="cs"/>
          <w:sz w:val="24"/>
          <w:szCs w:val="24"/>
          <w:rtl/>
        </w:rPr>
        <w:t>والمثالية،</w:t>
      </w:r>
      <w:r w:rsidRPr="00913BCC">
        <w:rPr>
          <w:rFonts w:ascii="Arial" w:eastAsia="Arial" w:hAnsi="Arial" w:cs="Arial"/>
          <w:sz w:val="24"/>
          <w:szCs w:val="24"/>
          <w:rtl/>
        </w:rPr>
        <w:t xml:space="preserve"> </w:t>
      </w:r>
      <w:r w:rsidRPr="00913BCC">
        <w:rPr>
          <w:rFonts w:ascii="Arial" w:eastAsia="Arial" w:hAnsi="Arial" w:cs="Arial" w:hint="cs"/>
          <w:sz w:val="24"/>
          <w:szCs w:val="24"/>
          <w:rtl/>
        </w:rPr>
        <w:t>ت</w:t>
      </w:r>
      <w:r w:rsidRPr="00913BCC">
        <w:rPr>
          <w:rFonts w:ascii="Arial" w:eastAsia="Arial" w:hAnsi="Arial" w:cs="Arial"/>
          <w:sz w:val="24"/>
          <w:szCs w:val="24"/>
          <w:rtl/>
        </w:rPr>
        <w:t xml:space="preserve">جمع </w:t>
      </w:r>
      <w:r w:rsidRPr="00913BCC">
        <w:rPr>
          <w:rFonts w:ascii="Arial" w:eastAsia="Arial" w:hAnsi="Arial" w:cs="Arial" w:hint="cs"/>
          <w:sz w:val="24"/>
          <w:szCs w:val="24"/>
          <w:rtl/>
        </w:rPr>
        <w:t>"</w:t>
      </w:r>
      <w:r w:rsidRPr="00913BCC">
        <w:rPr>
          <w:rFonts w:ascii="Arial" w:eastAsia="Arial" w:hAnsi="Arial" w:cs="Arial"/>
          <w:sz w:val="24"/>
          <w:szCs w:val="24"/>
          <w:rtl/>
        </w:rPr>
        <w:t xml:space="preserve">فورد </w:t>
      </w:r>
      <w:r w:rsidRPr="00913BCC">
        <w:rPr>
          <w:rFonts w:ascii="Arial" w:eastAsia="Arial" w:hAnsi="Arial" w:cs="Arial" w:hint="cs"/>
          <w:sz w:val="24"/>
          <w:szCs w:val="24"/>
          <w:rtl/>
        </w:rPr>
        <w:t>محاربا بروح وردية"</w:t>
      </w:r>
      <w:r w:rsidRPr="00913BCC">
        <w:rPr>
          <w:rFonts w:ascii="Arial" w:eastAsia="Arial" w:hAnsi="Arial" w:cs="Arial"/>
          <w:sz w:val="24"/>
          <w:szCs w:val="24"/>
          <w:rtl/>
        </w:rPr>
        <w:t xml:space="preserve"> بين المشاهير والشركاء والمهنيين لزيادة الوعي </w:t>
      </w:r>
      <w:r w:rsidRPr="00913BCC">
        <w:rPr>
          <w:rFonts w:ascii="Arial" w:eastAsia="Arial" w:hAnsi="Arial" w:cs="Arial" w:hint="cs"/>
          <w:sz w:val="24"/>
          <w:szCs w:val="24"/>
          <w:rtl/>
        </w:rPr>
        <w:t>وحمل</w:t>
      </w:r>
      <w:r w:rsidRPr="00913BCC">
        <w:rPr>
          <w:rFonts w:ascii="Arial" w:eastAsia="Arial" w:hAnsi="Arial" w:cs="Arial"/>
          <w:sz w:val="24"/>
          <w:szCs w:val="24"/>
          <w:rtl/>
        </w:rPr>
        <w:t xml:space="preserve"> رسالة الأمل التي </w:t>
      </w:r>
      <w:r w:rsidRPr="00913BCC">
        <w:rPr>
          <w:rFonts w:ascii="Arial" w:eastAsia="Arial" w:hAnsi="Arial" w:cs="Arial" w:hint="cs"/>
          <w:sz w:val="24"/>
          <w:szCs w:val="24"/>
          <w:rtl/>
        </w:rPr>
        <w:t>تحتفي</w:t>
      </w:r>
      <w:r w:rsidRPr="00913BCC">
        <w:rPr>
          <w:rFonts w:ascii="Arial" w:eastAsia="Arial" w:hAnsi="Arial" w:cs="Arial"/>
          <w:sz w:val="24"/>
          <w:szCs w:val="24"/>
          <w:rtl/>
        </w:rPr>
        <w:t xml:space="preserve"> بالنساء </w:t>
      </w:r>
      <w:r w:rsidRPr="00913BCC">
        <w:rPr>
          <w:rFonts w:ascii="Arial" w:eastAsia="Arial" w:hAnsi="Arial" w:cs="Arial" w:hint="cs"/>
          <w:sz w:val="24"/>
          <w:szCs w:val="24"/>
          <w:rtl/>
        </w:rPr>
        <w:t>المتميزات</w:t>
      </w:r>
      <w:r w:rsidRPr="00913BCC">
        <w:rPr>
          <w:rFonts w:ascii="Arial" w:eastAsia="Arial" w:hAnsi="Arial" w:cs="Arial"/>
          <w:sz w:val="24"/>
          <w:szCs w:val="24"/>
          <w:rtl/>
        </w:rPr>
        <w:t>.</w:t>
      </w:r>
    </w:p>
    <w:p w14:paraId="65779B60" w14:textId="77777777" w:rsidR="00913BCC" w:rsidRPr="00913BCC" w:rsidRDefault="00913BCC" w:rsidP="00913BC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spacing w:line="360" w:lineRule="auto"/>
        <w:jc w:val="both"/>
        <w:rPr>
          <w:rFonts w:ascii="Arial" w:eastAsia="Arial" w:hAnsi="Arial" w:cs="Arial"/>
          <w:sz w:val="24"/>
          <w:szCs w:val="24"/>
          <w:rtl/>
        </w:rPr>
      </w:pPr>
      <w:r w:rsidRPr="00913BCC">
        <w:rPr>
          <w:rFonts w:ascii="Arial" w:eastAsia="Arial" w:hAnsi="Arial" w:cs="Arial" w:hint="cs"/>
          <w:sz w:val="24"/>
          <w:szCs w:val="24"/>
          <w:rtl/>
        </w:rPr>
        <w:lastRenderedPageBreak/>
        <w:t>وبهذه المناسبة، صرحت هاجر دينار، مديرة التواصل بفورد شمال إفريقيا وإفريقي</w:t>
      </w:r>
      <w:r w:rsidRPr="00913BCC">
        <w:rPr>
          <w:rFonts w:ascii="Arial" w:eastAsia="Arial" w:hAnsi="Arial" w:cs="Arial" w:hint="eastAsia"/>
          <w:sz w:val="24"/>
          <w:szCs w:val="24"/>
          <w:rtl/>
        </w:rPr>
        <w:t>ا</w:t>
      </w:r>
      <w:r w:rsidRPr="00913BCC">
        <w:rPr>
          <w:rFonts w:ascii="Arial" w:eastAsia="Arial" w:hAnsi="Arial" w:cs="Arial" w:hint="cs"/>
          <w:sz w:val="24"/>
          <w:szCs w:val="24"/>
          <w:rtl/>
        </w:rPr>
        <w:t xml:space="preserve"> جنوب الصحراء قائلة </w:t>
      </w:r>
      <w:r w:rsidRPr="00913BCC">
        <w:rPr>
          <w:rFonts w:ascii="Arial" w:eastAsia="Arial" w:hAnsi="Arial" w:cs="Arial"/>
          <w:sz w:val="24"/>
          <w:szCs w:val="24"/>
          <w:rtl/>
        </w:rPr>
        <w:t xml:space="preserve">"حتى وقت قريب، كان الحديث عن سرطان الثدي من المحرمات. لكن التصور العام </w:t>
      </w:r>
      <w:r w:rsidRPr="00913BCC">
        <w:rPr>
          <w:rFonts w:ascii="Arial" w:eastAsia="Arial" w:hAnsi="Arial" w:cs="Arial" w:hint="cs"/>
          <w:sz w:val="24"/>
          <w:szCs w:val="24"/>
          <w:rtl/>
        </w:rPr>
        <w:t>بدأ يأخذ منحى آخر</w:t>
      </w:r>
      <w:r w:rsidRPr="00913BCC">
        <w:rPr>
          <w:rFonts w:ascii="Arial" w:eastAsia="Arial" w:hAnsi="Arial" w:cs="Arial"/>
          <w:sz w:val="24"/>
          <w:szCs w:val="24"/>
          <w:rtl/>
        </w:rPr>
        <w:t xml:space="preserve">. لقد </w:t>
      </w:r>
      <w:r w:rsidRPr="00913BCC">
        <w:rPr>
          <w:rFonts w:ascii="Arial" w:eastAsia="Arial" w:hAnsi="Arial" w:cs="Arial" w:hint="cs"/>
          <w:sz w:val="24"/>
          <w:szCs w:val="24"/>
          <w:rtl/>
        </w:rPr>
        <w:t>فهمت</w:t>
      </w:r>
      <w:r w:rsidRPr="00913BCC">
        <w:rPr>
          <w:rFonts w:ascii="Arial" w:eastAsia="Arial" w:hAnsi="Arial" w:cs="Arial"/>
          <w:sz w:val="24"/>
          <w:szCs w:val="24"/>
          <w:rtl/>
        </w:rPr>
        <w:t xml:space="preserve"> </w:t>
      </w:r>
      <w:r w:rsidRPr="00913BCC">
        <w:rPr>
          <w:rFonts w:ascii="Arial" w:eastAsia="Arial" w:hAnsi="Arial" w:cs="Arial" w:hint="cs"/>
          <w:sz w:val="24"/>
          <w:szCs w:val="24"/>
          <w:rtl/>
        </w:rPr>
        <w:t>المصابات</w:t>
      </w:r>
      <w:r w:rsidRPr="00913BCC">
        <w:rPr>
          <w:rFonts w:ascii="Arial" w:eastAsia="Arial" w:hAnsi="Arial" w:cs="Arial"/>
          <w:sz w:val="24"/>
          <w:szCs w:val="24"/>
          <w:rtl/>
        </w:rPr>
        <w:t xml:space="preserve"> </w:t>
      </w:r>
      <w:r w:rsidRPr="00913BCC">
        <w:rPr>
          <w:rFonts w:ascii="Arial" w:eastAsia="Arial" w:hAnsi="Arial" w:cs="Arial" w:hint="cs"/>
          <w:sz w:val="24"/>
          <w:szCs w:val="24"/>
          <w:rtl/>
        </w:rPr>
        <w:t>ب</w:t>
      </w:r>
      <w:r w:rsidRPr="00913BCC">
        <w:rPr>
          <w:rFonts w:ascii="Arial" w:eastAsia="Arial" w:hAnsi="Arial" w:cs="Arial"/>
          <w:sz w:val="24"/>
          <w:szCs w:val="24"/>
          <w:rtl/>
        </w:rPr>
        <w:t xml:space="preserve">سرطان الثدي </w:t>
      </w:r>
      <w:r w:rsidRPr="00913BCC">
        <w:rPr>
          <w:rFonts w:ascii="Arial" w:eastAsia="Arial" w:hAnsi="Arial" w:cs="Arial" w:hint="cs"/>
          <w:sz w:val="24"/>
          <w:szCs w:val="24"/>
          <w:rtl/>
        </w:rPr>
        <w:t>السابقات</w:t>
      </w:r>
      <w:r w:rsidRPr="00913BCC">
        <w:rPr>
          <w:rFonts w:ascii="Arial" w:eastAsia="Arial" w:hAnsi="Arial" w:cs="Arial"/>
          <w:sz w:val="24"/>
          <w:szCs w:val="24"/>
          <w:rtl/>
        </w:rPr>
        <w:t xml:space="preserve"> أن مشاركة تجاربه</w:t>
      </w:r>
      <w:r w:rsidRPr="00913BCC">
        <w:rPr>
          <w:rFonts w:ascii="Arial" w:eastAsia="Arial" w:hAnsi="Arial" w:cs="Arial" w:hint="cs"/>
          <w:sz w:val="24"/>
          <w:szCs w:val="24"/>
          <w:rtl/>
        </w:rPr>
        <w:t>ن</w:t>
      </w:r>
      <w:r w:rsidRPr="00913BCC">
        <w:rPr>
          <w:rFonts w:ascii="Arial" w:eastAsia="Arial" w:hAnsi="Arial" w:cs="Arial"/>
          <w:sz w:val="24"/>
          <w:szCs w:val="24"/>
          <w:rtl/>
        </w:rPr>
        <w:t xml:space="preserve"> يمكن أن تحدث فرقًا، وربما تنقذ الأرواح. مع "</w:t>
      </w:r>
      <w:r w:rsidRPr="00913BCC">
        <w:rPr>
          <w:rFonts w:ascii="Arial" w:eastAsia="Arial" w:hAnsi="Arial" w:cs="Arial" w:hint="cs"/>
          <w:sz w:val="24"/>
          <w:szCs w:val="24"/>
          <w:rtl/>
        </w:rPr>
        <w:t>محاربات بروح وردية</w:t>
      </w:r>
      <w:r w:rsidRPr="00913BCC">
        <w:rPr>
          <w:rFonts w:ascii="Arial" w:eastAsia="Arial" w:hAnsi="Arial" w:cs="Arial"/>
          <w:sz w:val="24"/>
          <w:szCs w:val="24"/>
          <w:rtl/>
        </w:rPr>
        <w:t>"، تريد "فورد" السماح لهؤلاء النساء بالتعبير عن أنفسهن في معركتهن وتجسيد نماذج لكل من يكافحن</w:t>
      </w:r>
      <w:r w:rsidRPr="00913BCC">
        <w:rPr>
          <w:rFonts w:ascii="Arial" w:eastAsia="Arial" w:hAnsi="Arial" w:cs="Arial" w:hint="cs"/>
          <w:sz w:val="24"/>
          <w:szCs w:val="24"/>
          <w:rtl/>
        </w:rPr>
        <w:t>، وأيضا، تحسيس جميع النساء بأهمية الكشف المبكر الذي يتيح ضمان فرص شفاء حقيقية".</w:t>
      </w:r>
    </w:p>
    <w:p w14:paraId="38909874" w14:textId="77777777" w:rsidR="00913BCC" w:rsidRPr="00913BCC" w:rsidRDefault="00913BCC" w:rsidP="00913BCC">
      <w:pPr>
        <w:bidi/>
        <w:spacing w:line="360" w:lineRule="auto"/>
        <w:jc w:val="both"/>
        <w:rPr>
          <w:rFonts w:ascii="Arial" w:eastAsia="Arial" w:hAnsi="Arial" w:cs="Arial"/>
          <w:sz w:val="24"/>
          <w:szCs w:val="24"/>
        </w:rPr>
      </w:pPr>
    </w:p>
    <w:p w14:paraId="1E35672B" w14:textId="77777777" w:rsidR="00913BCC" w:rsidRPr="00913BCC" w:rsidRDefault="00913BCC" w:rsidP="00913BCC">
      <w:pPr>
        <w:bidi/>
        <w:spacing w:line="360" w:lineRule="auto"/>
        <w:rPr>
          <w:rFonts w:ascii="Arial" w:eastAsia="Arial" w:hAnsi="Arial" w:cs="Arial"/>
          <w:sz w:val="24"/>
          <w:szCs w:val="24"/>
        </w:rPr>
      </w:pPr>
      <w:r w:rsidRPr="00913BCC">
        <w:rPr>
          <w:rFonts w:ascii="Arial" w:eastAsia="Arial" w:hAnsi="Arial" w:cs="Arial"/>
          <w:sz w:val="24"/>
          <w:szCs w:val="24"/>
          <w:rtl/>
        </w:rPr>
        <w:t xml:space="preserve">منذ </w:t>
      </w:r>
      <w:r w:rsidRPr="00913BCC">
        <w:rPr>
          <w:rFonts w:ascii="Arial" w:eastAsia="Arial" w:hAnsi="Arial" w:cs="Arial" w:hint="cs"/>
          <w:sz w:val="24"/>
          <w:szCs w:val="24"/>
          <w:rtl/>
        </w:rPr>
        <w:t>إحداث</w:t>
      </w:r>
      <w:r w:rsidRPr="00913BCC">
        <w:rPr>
          <w:rFonts w:ascii="Arial" w:eastAsia="Arial" w:hAnsi="Arial" w:cs="Arial"/>
          <w:sz w:val="24"/>
          <w:szCs w:val="24"/>
          <w:rtl/>
        </w:rPr>
        <w:t xml:space="preserve"> </w:t>
      </w:r>
      <w:r w:rsidRPr="00913BCC">
        <w:rPr>
          <w:rFonts w:ascii="Arial" w:eastAsia="Arial" w:hAnsi="Arial" w:cs="Arial" w:hint="cs"/>
          <w:sz w:val="24"/>
          <w:szCs w:val="24"/>
          <w:rtl/>
        </w:rPr>
        <w:t>"فورد محاربات بروح وردية"</w:t>
      </w:r>
      <w:r w:rsidRPr="00913BCC">
        <w:rPr>
          <w:rFonts w:ascii="Arial" w:eastAsia="Arial" w:hAnsi="Arial" w:cs="Arial"/>
          <w:sz w:val="24"/>
          <w:szCs w:val="24"/>
          <w:rtl/>
        </w:rPr>
        <w:t xml:space="preserve"> في جميع أنحاء </w:t>
      </w:r>
      <w:r w:rsidRPr="00913BCC">
        <w:rPr>
          <w:rFonts w:ascii="Arial" w:eastAsia="Arial" w:hAnsi="Arial" w:cs="Arial" w:hint="cs"/>
          <w:sz w:val="24"/>
          <w:szCs w:val="24"/>
          <w:rtl/>
        </w:rPr>
        <w:t>العالم،</w:t>
      </w:r>
      <w:r w:rsidRPr="00913BCC">
        <w:rPr>
          <w:rFonts w:ascii="Arial" w:eastAsia="Arial" w:hAnsi="Arial" w:cs="Arial"/>
          <w:sz w:val="24"/>
          <w:szCs w:val="24"/>
          <w:rtl/>
        </w:rPr>
        <w:t xml:space="preserve"> استثمرت </w:t>
      </w:r>
      <w:r w:rsidRPr="00913BCC">
        <w:rPr>
          <w:rFonts w:ascii="Arial" w:eastAsia="Arial" w:hAnsi="Arial" w:cs="Arial" w:hint="cs"/>
          <w:sz w:val="24"/>
          <w:szCs w:val="24"/>
          <w:rtl/>
        </w:rPr>
        <w:t>فورد</w:t>
      </w:r>
      <w:r w:rsidRPr="00913BCC">
        <w:rPr>
          <w:rFonts w:ascii="Arial" w:eastAsia="Arial" w:hAnsi="Arial" w:cs="Arial"/>
          <w:sz w:val="24"/>
          <w:szCs w:val="24"/>
          <w:rtl/>
        </w:rPr>
        <w:t xml:space="preserve"> أكثر من 130 مليون دولار لتمويل البرنامج ودعم </w:t>
      </w:r>
      <w:r w:rsidRPr="00913BCC">
        <w:rPr>
          <w:rFonts w:ascii="Arial" w:eastAsia="Arial" w:hAnsi="Arial" w:cs="Arial" w:hint="cs"/>
          <w:sz w:val="24"/>
          <w:szCs w:val="24"/>
          <w:rtl/>
        </w:rPr>
        <w:t xml:space="preserve">بنشاط </w:t>
      </w:r>
      <w:r w:rsidRPr="00913BCC">
        <w:rPr>
          <w:rFonts w:ascii="Arial" w:eastAsia="Arial" w:hAnsi="Arial" w:cs="Arial"/>
          <w:sz w:val="24"/>
          <w:szCs w:val="24"/>
          <w:rtl/>
        </w:rPr>
        <w:t>جميع النساء المصابات بهذا المرض.</w:t>
      </w:r>
    </w:p>
    <w:p w14:paraId="01C3ABF9" w14:textId="77777777" w:rsidR="00913BCC" w:rsidRPr="00913BCC" w:rsidRDefault="00913BCC" w:rsidP="00913BCC">
      <w:pPr>
        <w:bidi/>
        <w:spacing w:line="360" w:lineRule="auto"/>
        <w:jc w:val="both"/>
        <w:rPr>
          <w:rFonts w:ascii="Arial" w:eastAsia="Arial" w:hAnsi="Arial" w:cs="Arial"/>
          <w:b/>
          <w:bCs/>
          <w:sz w:val="24"/>
          <w:szCs w:val="24"/>
        </w:rPr>
      </w:pPr>
    </w:p>
    <w:p w14:paraId="4AA930A5" w14:textId="77777777" w:rsidR="00913BCC" w:rsidRPr="00913BCC" w:rsidRDefault="00913BCC" w:rsidP="00913BCC">
      <w:pPr>
        <w:bidi/>
        <w:spacing w:line="360" w:lineRule="auto"/>
        <w:jc w:val="both"/>
        <w:rPr>
          <w:rFonts w:asciiTheme="minorBidi" w:eastAsia="Arial" w:hAnsiTheme="minorBidi" w:cstheme="minorBidi"/>
          <w:sz w:val="24"/>
          <w:szCs w:val="24"/>
        </w:rPr>
      </w:pPr>
    </w:p>
    <w:p w14:paraId="57BC04D5" w14:textId="77777777" w:rsidR="00913BCC" w:rsidRPr="00913BCC" w:rsidRDefault="00913BCC" w:rsidP="00913BCC">
      <w:pPr>
        <w:bidi/>
        <w:spacing w:line="360" w:lineRule="auto"/>
        <w:rPr>
          <w:rFonts w:ascii="Arial" w:eastAsia="Arial" w:hAnsi="Arial" w:cs="Arial"/>
          <w:b/>
          <w:bCs/>
          <w:sz w:val="24"/>
          <w:szCs w:val="24"/>
          <w:rtl/>
        </w:rPr>
      </w:pPr>
      <w:r w:rsidRPr="00913BCC">
        <w:rPr>
          <w:rFonts w:ascii="Arial" w:eastAsia="Arial" w:hAnsi="Arial" w:cs="Arial"/>
          <w:b/>
          <w:bCs/>
          <w:sz w:val="24"/>
          <w:szCs w:val="24"/>
          <w:rtl/>
        </w:rPr>
        <w:t xml:space="preserve">إجراءات صغيرة </w:t>
      </w:r>
      <w:r w:rsidRPr="00913BCC">
        <w:rPr>
          <w:rFonts w:ascii="Arial" w:eastAsia="Arial" w:hAnsi="Arial" w:cs="Arial" w:hint="cs"/>
          <w:b/>
          <w:bCs/>
          <w:sz w:val="24"/>
          <w:szCs w:val="24"/>
          <w:rtl/>
        </w:rPr>
        <w:t>سهلة الولوج</w:t>
      </w:r>
      <w:r w:rsidRPr="00913BCC">
        <w:rPr>
          <w:rFonts w:ascii="Arial" w:eastAsia="Arial" w:hAnsi="Arial" w:cs="Arial"/>
          <w:b/>
          <w:bCs/>
          <w:sz w:val="24"/>
          <w:szCs w:val="24"/>
          <w:rtl/>
        </w:rPr>
        <w:t xml:space="preserve"> وبسيطة تتيح للمرأة اتخاذ الإجراءات اللازمة لمكافحة سرطان الثدي</w:t>
      </w:r>
    </w:p>
    <w:p w14:paraId="63123685" w14:textId="77777777" w:rsidR="00913BCC" w:rsidRPr="00913BCC" w:rsidRDefault="00913BCC" w:rsidP="00913BCC">
      <w:pPr>
        <w:bidi/>
        <w:spacing w:line="360" w:lineRule="auto"/>
        <w:rPr>
          <w:rFonts w:ascii="Arial" w:eastAsia="Arial" w:hAnsi="Arial" w:cs="Arial"/>
          <w:sz w:val="24"/>
          <w:szCs w:val="24"/>
          <w:rtl/>
        </w:rPr>
      </w:pPr>
    </w:p>
    <w:p w14:paraId="4CC26FAC" w14:textId="77F51264" w:rsidR="00913BCC" w:rsidRPr="00913BCC" w:rsidRDefault="00913BCC" w:rsidP="00DB7CD0">
      <w:pPr>
        <w:bidi/>
        <w:spacing w:line="360" w:lineRule="auto"/>
        <w:rPr>
          <w:rFonts w:ascii="Arial" w:eastAsia="Arial" w:hAnsi="Arial" w:cs="Arial"/>
          <w:sz w:val="24"/>
          <w:szCs w:val="24"/>
        </w:rPr>
      </w:pPr>
      <w:r w:rsidRPr="00913BCC">
        <w:rPr>
          <w:rFonts w:ascii="Arial" w:eastAsia="Arial" w:hAnsi="Arial" w:cs="Arial"/>
          <w:sz w:val="24"/>
          <w:szCs w:val="24"/>
          <w:rtl/>
        </w:rPr>
        <w:t xml:space="preserve">مبادرة </w:t>
      </w:r>
      <w:r w:rsidRPr="00913BCC">
        <w:rPr>
          <w:rFonts w:ascii="Arial" w:eastAsia="Arial" w:hAnsi="Arial" w:cs="Arial" w:hint="cs"/>
          <w:sz w:val="24"/>
          <w:szCs w:val="24"/>
          <w:rtl/>
        </w:rPr>
        <w:t>أخرى،</w:t>
      </w:r>
      <w:r w:rsidRPr="00913BCC">
        <w:rPr>
          <w:rFonts w:ascii="Arial" w:eastAsia="Arial" w:hAnsi="Arial" w:cs="Arial"/>
          <w:sz w:val="24"/>
          <w:szCs w:val="24"/>
          <w:rtl/>
        </w:rPr>
        <w:t xml:space="preserve"> تم تنظيم ورشة عمل مخصصة للكشف المبكر يوم الأربعاء 23 </w:t>
      </w:r>
      <w:r w:rsidRPr="00913BCC">
        <w:rPr>
          <w:rFonts w:ascii="Arial" w:eastAsia="Arial" w:hAnsi="Arial" w:cs="Arial" w:hint="cs"/>
          <w:sz w:val="24"/>
          <w:szCs w:val="24"/>
          <w:rtl/>
        </w:rPr>
        <w:t>أكتوبر،</w:t>
      </w:r>
      <w:r w:rsidRPr="00913BCC">
        <w:rPr>
          <w:rFonts w:ascii="Arial" w:eastAsia="Arial" w:hAnsi="Arial" w:cs="Arial"/>
          <w:sz w:val="24"/>
          <w:szCs w:val="24"/>
          <w:rtl/>
        </w:rPr>
        <w:t xml:space="preserve"> وهذه المرة لصالح موظف</w:t>
      </w:r>
      <w:r w:rsidRPr="00913BCC">
        <w:rPr>
          <w:rFonts w:ascii="Arial" w:eastAsia="Arial" w:hAnsi="Arial" w:cs="Arial" w:hint="cs"/>
          <w:sz w:val="24"/>
          <w:szCs w:val="24"/>
          <w:rtl/>
        </w:rPr>
        <w:t xml:space="preserve">ات </w:t>
      </w:r>
      <w:r w:rsidR="00DB7CD0" w:rsidRPr="00DB7CD0">
        <w:rPr>
          <w:rFonts w:ascii="Arial" w:eastAsia="Arial" w:hAnsi="Arial" w:cs="Arial"/>
          <w:sz w:val="24"/>
          <w:szCs w:val="24"/>
          <w:rtl/>
        </w:rPr>
        <w:t>أوطو هول الشركة الأم لسكاما، الموزع الحصري لفورد بالمغرب</w:t>
      </w:r>
      <w:r w:rsidRPr="00913BCC">
        <w:rPr>
          <w:rFonts w:ascii="Arial" w:eastAsia="Arial" w:hAnsi="Arial" w:cs="Arial"/>
          <w:sz w:val="24"/>
          <w:szCs w:val="24"/>
          <w:rtl/>
        </w:rPr>
        <w:t xml:space="preserve">. مع التركيز على الوقاية وأهمية الاكتشاف </w:t>
      </w:r>
      <w:r w:rsidRPr="00913BCC">
        <w:rPr>
          <w:rFonts w:ascii="Arial" w:eastAsia="Arial" w:hAnsi="Arial" w:cs="Arial" w:hint="cs"/>
          <w:sz w:val="24"/>
          <w:szCs w:val="24"/>
          <w:rtl/>
        </w:rPr>
        <w:t>المبكر،</w:t>
      </w:r>
      <w:r w:rsidRPr="00913BCC">
        <w:rPr>
          <w:rFonts w:ascii="Arial" w:eastAsia="Arial" w:hAnsi="Arial" w:cs="Arial"/>
          <w:sz w:val="24"/>
          <w:szCs w:val="24"/>
          <w:rtl/>
        </w:rPr>
        <w:t xml:space="preserve"> الهدف الرئيسي لهذه الورشة هو توعيته</w:t>
      </w:r>
      <w:r w:rsidRPr="00913BCC">
        <w:rPr>
          <w:rFonts w:ascii="Arial" w:eastAsia="Arial" w:hAnsi="Arial" w:cs="Arial" w:hint="cs"/>
          <w:sz w:val="24"/>
          <w:szCs w:val="24"/>
          <w:rtl/>
        </w:rPr>
        <w:t>ن</w:t>
      </w:r>
      <w:r w:rsidRPr="00913BCC">
        <w:rPr>
          <w:rFonts w:ascii="Arial" w:eastAsia="Arial" w:hAnsi="Arial" w:cs="Arial"/>
          <w:sz w:val="24"/>
          <w:szCs w:val="24"/>
          <w:rtl/>
        </w:rPr>
        <w:t xml:space="preserve"> بالإجراءات البسيطة اليومية التي تشكل جزءً من مكافحة هذا </w:t>
      </w:r>
      <w:r w:rsidRPr="00913BCC">
        <w:rPr>
          <w:rFonts w:ascii="Arial" w:eastAsia="Arial" w:hAnsi="Arial" w:cs="Arial" w:hint="cs"/>
          <w:sz w:val="24"/>
          <w:szCs w:val="24"/>
          <w:rtl/>
        </w:rPr>
        <w:t xml:space="preserve">الداء، خاصة أن </w:t>
      </w:r>
      <w:r w:rsidRPr="00913BCC">
        <w:rPr>
          <w:rFonts w:ascii="Arial" w:eastAsia="Arial" w:hAnsi="Arial" w:cs="Arial"/>
          <w:sz w:val="24"/>
          <w:szCs w:val="24"/>
          <w:rtl/>
        </w:rPr>
        <w:t xml:space="preserve">سرطان الثدي هو الأكثر شيوعا والأكثر فتكا </w:t>
      </w:r>
      <w:r w:rsidRPr="00913BCC">
        <w:rPr>
          <w:rFonts w:ascii="Arial" w:eastAsia="Arial" w:hAnsi="Arial" w:cs="Arial" w:hint="cs"/>
          <w:sz w:val="24"/>
          <w:szCs w:val="24"/>
          <w:rtl/>
        </w:rPr>
        <w:t>لدى</w:t>
      </w:r>
      <w:r w:rsidRPr="00913BCC">
        <w:rPr>
          <w:rFonts w:ascii="Arial" w:eastAsia="Arial" w:hAnsi="Arial" w:cs="Arial"/>
          <w:sz w:val="24"/>
          <w:szCs w:val="24"/>
          <w:rtl/>
        </w:rPr>
        <w:t xml:space="preserve"> النساء</w:t>
      </w:r>
      <w:r w:rsidRPr="00913BCC">
        <w:rPr>
          <w:rFonts w:ascii="Arial" w:eastAsia="Arial" w:hAnsi="Arial" w:cs="Arial" w:hint="cs"/>
          <w:sz w:val="24"/>
          <w:szCs w:val="24"/>
          <w:rtl/>
        </w:rPr>
        <w:t>، ويبقى</w:t>
      </w:r>
      <w:r w:rsidRPr="00913BCC">
        <w:rPr>
          <w:rFonts w:ascii="Arial" w:eastAsia="Arial" w:hAnsi="Arial" w:cs="Arial"/>
          <w:sz w:val="24"/>
          <w:szCs w:val="24"/>
          <w:rtl/>
        </w:rPr>
        <w:t xml:space="preserve"> الكشف المبكر بالتالي سلاح</w:t>
      </w:r>
      <w:r w:rsidRPr="00913BCC">
        <w:rPr>
          <w:rFonts w:ascii="Arial" w:eastAsia="Arial" w:hAnsi="Arial" w:cs="Arial" w:hint="cs"/>
          <w:sz w:val="24"/>
          <w:szCs w:val="24"/>
          <w:rtl/>
        </w:rPr>
        <w:t>ا</w:t>
      </w:r>
      <w:r w:rsidRPr="00913BCC">
        <w:rPr>
          <w:rFonts w:ascii="Arial" w:eastAsia="Arial" w:hAnsi="Arial" w:cs="Arial"/>
          <w:sz w:val="24"/>
          <w:szCs w:val="24"/>
          <w:rtl/>
        </w:rPr>
        <w:t xml:space="preserve"> أساسي</w:t>
      </w:r>
      <w:r w:rsidRPr="00913BCC">
        <w:rPr>
          <w:rFonts w:ascii="Arial" w:eastAsia="Arial" w:hAnsi="Arial" w:cs="Arial" w:hint="cs"/>
          <w:sz w:val="24"/>
          <w:szCs w:val="24"/>
          <w:rtl/>
        </w:rPr>
        <w:t>ا</w:t>
      </w:r>
      <w:r w:rsidRPr="00913BCC">
        <w:rPr>
          <w:rFonts w:ascii="Arial" w:eastAsia="Arial" w:hAnsi="Arial" w:cs="Arial"/>
          <w:sz w:val="24"/>
          <w:szCs w:val="24"/>
          <w:rtl/>
        </w:rPr>
        <w:t xml:space="preserve"> لمحاربة حدوث هذا السرطان.</w:t>
      </w:r>
    </w:p>
    <w:p w14:paraId="5A42EDC7" w14:textId="77777777" w:rsidR="00913BCC" w:rsidRPr="00913BCC" w:rsidRDefault="00913BCC" w:rsidP="00913BCC">
      <w:pPr>
        <w:spacing w:line="276" w:lineRule="auto"/>
        <w:jc w:val="both"/>
        <w:rPr>
          <w:rFonts w:ascii="Arial" w:eastAsia="Arial" w:hAnsi="Arial" w:cs="Arial"/>
          <w:sz w:val="24"/>
          <w:szCs w:val="24"/>
        </w:rPr>
      </w:pPr>
    </w:p>
    <w:p w14:paraId="54A8D265" w14:textId="77777777" w:rsidR="00913BCC" w:rsidRPr="00913BCC" w:rsidRDefault="00913BCC" w:rsidP="00913BCC">
      <w:pPr>
        <w:spacing w:line="276" w:lineRule="auto"/>
        <w:jc w:val="both"/>
        <w:rPr>
          <w:rFonts w:ascii="Arial" w:eastAsia="Arial" w:hAnsi="Arial" w:cs="Arial"/>
          <w:sz w:val="24"/>
          <w:szCs w:val="24"/>
        </w:rPr>
      </w:pPr>
    </w:p>
    <w:p w14:paraId="6B9C4421" w14:textId="77777777" w:rsidR="00913BCC" w:rsidRDefault="00913BCC" w:rsidP="00913BCC">
      <w:pPr>
        <w:spacing w:line="276" w:lineRule="auto"/>
        <w:jc w:val="both"/>
        <w:rPr>
          <w:rFonts w:ascii="Arial" w:eastAsia="Arial" w:hAnsi="Arial" w:cs="Arial"/>
        </w:rPr>
      </w:pPr>
    </w:p>
    <w:p w14:paraId="692D2B86" w14:textId="721AEE32" w:rsidR="00C47B18" w:rsidRPr="001D02FA" w:rsidRDefault="00460E43" w:rsidP="00C47B18">
      <w:pPr>
        <w:bidi/>
        <w:jc w:val="center"/>
        <w:rPr>
          <w:rFonts w:ascii="Simplified Arabic" w:hAnsi="Simplified Arabic" w:cs="Simplified Arabic"/>
          <w:sz w:val="28"/>
          <w:szCs w:val="28"/>
          <w:rtl/>
          <w:lang w:bidi="ar-AE"/>
        </w:rPr>
      </w:pPr>
      <w:r>
        <w:rPr>
          <w:rFonts w:ascii="Simplified Arabic" w:hAnsi="Simplified Arabic" w:cs="Simplified Arabic"/>
          <w:sz w:val="28"/>
          <w:szCs w:val="28"/>
          <w:lang w:bidi="ar-AE"/>
        </w:rPr>
        <w:t>###</w:t>
      </w:r>
    </w:p>
    <w:bookmarkEnd w:id="1"/>
    <w:p w14:paraId="496D69EA" w14:textId="748E8A38" w:rsidR="00835191" w:rsidRPr="00913BCC" w:rsidRDefault="00835191" w:rsidP="002460AF">
      <w:pPr>
        <w:autoSpaceDE w:val="0"/>
        <w:autoSpaceDN w:val="0"/>
        <w:adjustRightInd w:val="0"/>
        <w:rPr>
          <w:rFonts w:ascii="Arial" w:hAnsi="Arial" w:cs="Arial"/>
          <w:lang w:val="en-GB"/>
        </w:rPr>
      </w:pPr>
    </w:p>
    <w:p w14:paraId="2044702A" w14:textId="77777777" w:rsidR="00AE188D" w:rsidRPr="00913BCC" w:rsidRDefault="00AE188D" w:rsidP="00AE188D">
      <w:pPr>
        <w:bidi/>
        <w:rPr>
          <w:rFonts w:ascii="Simplified Arabic" w:hAnsi="Simplified Arabic" w:cs="Simplified Arabic"/>
          <w:b/>
          <w:bCs/>
          <w:i/>
          <w:iCs/>
        </w:rPr>
      </w:pPr>
      <w:r w:rsidRPr="00913BCC">
        <w:rPr>
          <w:rFonts w:ascii="Simplified Arabic" w:hAnsi="Simplified Arabic" w:cs="Simplified Arabic" w:hint="cs"/>
          <w:b/>
          <w:bCs/>
          <w:i/>
          <w:iCs/>
          <w:rtl/>
        </w:rPr>
        <w:t>نبذة عن شركة فورد موتور كومباني</w:t>
      </w:r>
    </w:p>
    <w:p w14:paraId="7C8FBDCA" w14:textId="77777777" w:rsidR="00AE188D" w:rsidRPr="00913BCC" w:rsidRDefault="00AE188D" w:rsidP="00AE188D">
      <w:pPr>
        <w:bidi/>
        <w:rPr>
          <w:rFonts w:ascii="Simplified Arabic" w:hAnsi="Simplified Arabic" w:cs="Simplified Arabic"/>
          <w:i/>
        </w:rPr>
      </w:pPr>
      <w:r w:rsidRPr="00913BCC">
        <w:rPr>
          <w:rFonts w:ascii="Simplified Arabic" w:hAnsi="Simplified Arabic" w:cs="Simplified Arabic" w:hint="cs"/>
          <w:iCs/>
          <w:rtl/>
        </w:rPr>
        <w:t>فورد موتور كومباني هي شركة عالمية تتخذ من مدينة ديربورن في ولاية ميشيغان الأمريكية مقراً لها. وتقوم الشركة بأعمال التصميم، والتصنيع، والتسويق، وتوفير الخدمات لمجموعة فورد الكاملة من السيارات، والشاحنات، والسيارات الرياضية متعددة الاستعمالات، والسيارات الكهربائية، إضافة إلى سيارات لينكون الفاخرة. كما تقدم الشركة خدمات مالية من خلال شركة فورد موتور كريديت، وتواصل تعزيز مكانتها الرائدة في فئة السيارات الكهربائية، والسيارات ذاتية القيادة وحلول النقل. ويوجد لدى فورد نحو 196,000 موظف في كافة أرجاء العالم. لمزيد من المعلومات حول فورد ومنتجاتها وشركة فورد موتور كريديت، يرجى زيارة الموقع الإلكتروني</w:t>
      </w:r>
      <w:r w:rsidRPr="00913BCC">
        <w:rPr>
          <w:rFonts w:ascii="Simplified Arabic" w:hAnsi="Simplified Arabic" w:cs="Simplified Arabic" w:hint="cs"/>
          <w:i/>
          <w:rtl/>
        </w:rPr>
        <w:t xml:space="preserve"> </w:t>
      </w:r>
      <w:hyperlink r:id="rId11" w:history="1">
        <w:r w:rsidRPr="00913BCC">
          <w:rPr>
            <w:rStyle w:val="Lienhypertexte"/>
            <w:rFonts w:ascii="Simplified Arabic" w:hAnsi="Simplified Arabic" w:cs="Simplified Arabic" w:hint="cs"/>
            <w:i/>
          </w:rPr>
          <w:t>www.corporate.ford.com</w:t>
        </w:r>
      </w:hyperlink>
      <w:r w:rsidRPr="00913BCC">
        <w:rPr>
          <w:rStyle w:val="Lienhypertexte"/>
          <w:rFonts w:ascii="Simplified Arabic" w:hAnsi="Simplified Arabic" w:cs="Simplified Arabic" w:hint="cs"/>
          <w:i/>
        </w:rPr>
        <w:t>.</w:t>
      </w:r>
      <w:r w:rsidRPr="00913BCC">
        <w:rPr>
          <w:rFonts w:ascii="Simplified Arabic" w:hAnsi="Simplified Arabic" w:cs="Simplified Arabic" w:hint="cs"/>
          <w:i/>
          <w:color w:val="0000FF"/>
          <w:u w:val="single"/>
          <w:rtl/>
        </w:rPr>
        <w:br/>
      </w:r>
    </w:p>
    <w:p w14:paraId="5632AE95" w14:textId="77777777" w:rsidR="00AE188D" w:rsidRPr="00913BCC" w:rsidRDefault="00AE188D" w:rsidP="00AE188D">
      <w:pPr>
        <w:bidi/>
        <w:rPr>
          <w:rFonts w:ascii="Simplified Arabic" w:hAnsi="Simplified Arabic" w:cs="Simplified Arabic"/>
          <w:iCs/>
        </w:rPr>
      </w:pPr>
    </w:p>
    <w:p w14:paraId="71605DE5" w14:textId="77777777" w:rsidR="00AE188D" w:rsidRPr="00913BCC" w:rsidRDefault="00AE188D" w:rsidP="00AE188D">
      <w:pPr>
        <w:bidi/>
        <w:rPr>
          <w:rFonts w:ascii="Simplified Arabic" w:hAnsi="Simplified Arabic" w:cs="Simplified Arabic"/>
          <w:iCs/>
          <w:rtl/>
        </w:rPr>
      </w:pPr>
    </w:p>
    <w:tbl>
      <w:tblPr>
        <w:tblpPr w:leftFromText="141" w:rightFromText="141" w:vertAnchor="text" w:horzAnchor="page" w:tblpX="3520" w:tblpY="87"/>
        <w:bidiVisual/>
        <w:tblW w:w="8022" w:type="dxa"/>
        <w:tblLayout w:type="fixed"/>
        <w:tblLook w:val="0000" w:firstRow="0" w:lastRow="0" w:firstColumn="0" w:lastColumn="0" w:noHBand="0" w:noVBand="0"/>
      </w:tblPr>
      <w:tblGrid>
        <w:gridCol w:w="1173"/>
        <w:gridCol w:w="4059"/>
        <w:gridCol w:w="2790"/>
      </w:tblGrid>
      <w:tr w:rsidR="00CF6155" w:rsidRPr="00913BCC" w14:paraId="41B0F7D3" w14:textId="77777777" w:rsidTr="0012185A">
        <w:trPr>
          <w:trHeight w:val="506"/>
        </w:trPr>
        <w:tc>
          <w:tcPr>
            <w:tcW w:w="1173" w:type="dxa"/>
          </w:tcPr>
          <w:p w14:paraId="49AEBA3C" w14:textId="77777777" w:rsidR="00CF6155" w:rsidRPr="00913BCC" w:rsidRDefault="00CF6155" w:rsidP="0012185A">
            <w:pPr>
              <w:bidi/>
              <w:rPr>
                <w:rFonts w:ascii="Simplified Arabic" w:hAnsi="Simplified Arabic" w:cs="Simplified Arabic"/>
                <w:b/>
                <w:bCs/>
                <w:iCs/>
                <w:rtl/>
              </w:rPr>
            </w:pPr>
          </w:p>
          <w:p w14:paraId="4F2B7F24" w14:textId="77777777" w:rsidR="00CF6155" w:rsidRPr="00913BCC" w:rsidRDefault="00CF6155" w:rsidP="0012185A">
            <w:pPr>
              <w:bidi/>
              <w:rPr>
                <w:rFonts w:ascii="Simplified Arabic" w:hAnsi="Simplified Arabic" w:cs="Simplified Arabic"/>
                <w:b/>
                <w:bCs/>
                <w:iCs/>
                <w:rtl/>
              </w:rPr>
            </w:pPr>
          </w:p>
          <w:p w14:paraId="52B95EC5" w14:textId="77777777" w:rsidR="00CF6155" w:rsidRPr="00913BCC" w:rsidRDefault="00CF6155" w:rsidP="0012185A">
            <w:pPr>
              <w:bidi/>
              <w:rPr>
                <w:rFonts w:ascii="Simplified Arabic" w:eastAsia="Times New Roman" w:hAnsi="Simplified Arabic" w:cs="Simplified Arabic"/>
                <w:rtl/>
              </w:rPr>
            </w:pPr>
            <w:r w:rsidRPr="00913BCC">
              <w:rPr>
                <w:rFonts w:ascii="Simplified Arabic" w:hAnsi="Simplified Arabic" w:cs="Simplified Arabic"/>
                <w:b/>
                <w:bCs/>
                <w:iCs/>
                <w:rtl/>
              </w:rPr>
              <w:t>جهات الاتصال:</w:t>
            </w:r>
          </w:p>
        </w:tc>
        <w:tc>
          <w:tcPr>
            <w:tcW w:w="4059" w:type="dxa"/>
          </w:tcPr>
          <w:p w14:paraId="2C758B7A" w14:textId="77777777" w:rsidR="00CF6155" w:rsidRPr="00913BCC" w:rsidRDefault="00CF6155" w:rsidP="0012185A">
            <w:pPr>
              <w:bidi/>
              <w:jc w:val="center"/>
              <w:rPr>
                <w:rFonts w:ascii="Simplified Arabic" w:hAnsi="Simplified Arabic" w:cs="Simplified Arabic"/>
                <w:b/>
                <w:bCs/>
                <w:rtl/>
              </w:rPr>
            </w:pPr>
            <w:r w:rsidRPr="00913BCC">
              <w:rPr>
                <w:rFonts w:ascii="Simplified Arabic" w:hAnsi="Simplified Arabic" w:cs="Simplified Arabic" w:hint="cs"/>
                <w:b/>
                <w:bCs/>
                <w:rtl/>
              </w:rPr>
              <w:t>هاجر دينار</w:t>
            </w:r>
          </w:p>
          <w:p w14:paraId="34748DFB" w14:textId="77777777" w:rsidR="00CF6155" w:rsidRPr="00913BCC" w:rsidRDefault="00CF6155" w:rsidP="0012185A">
            <w:pPr>
              <w:bidi/>
              <w:jc w:val="center"/>
              <w:rPr>
                <w:rFonts w:ascii="Simplified Arabic" w:eastAsia="Times New Roman" w:hAnsi="Simplified Arabic" w:cs="Simplified Arabic"/>
                <w:b/>
                <w:bCs/>
                <w:rtl/>
              </w:rPr>
            </w:pPr>
          </w:p>
          <w:p w14:paraId="767794AC" w14:textId="77777777" w:rsidR="00CF6155" w:rsidRPr="00913BCC" w:rsidRDefault="00CF6155" w:rsidP="0012185A">
            <w:pPr>
              <w:bidi/>
              <w:jc w:val="center"/>
              <w:rPr>
                <w:rFonts w:ascii="Simplified Arabic" w:eastAsia="Times New Roman" w:hAnsi="Simplified Arabic" w:cs="Simplified Arabic"/>
                <w:rtl/>
              </w:rPr>
            </w:pPr>
            <w:r w:rsidRPr="00913BCC">
              <w:rPr>
                <w:rFonts w:ascii="Simplified Arabic" w:hAnsi="Simplified Arabic" w:cs="Simplified Arabic" w:hint="cs"/>
                <w:rtl/>
              </w:rPr>
              <w:t>مدير الاتصالات في شمال أفريقيا وأفريقيا جنوب الصحراء</w:t>
            </w:r>
          </w:p>
          <w:p w14:paraId="648F770E" w14:textId="6F6F79E1" w:rsidR="00CF6155" w:rsidRPr="00913BCC" w:rsidRDefault="00CF6155" w:rsidP="0012185A">
            <w:pPr>
              <w:bidi/>
              <w:jc w:val="center"/>
              <w:rPr>
                <w:rFonts w:ascii="Simplified Arabic" w:eastAsia="Times New Roman" w:hAnsi="Simplified Arabic" w:cs="Simplified Arabic"/>
                <w:rtl/>
              </w:rPr>
            </w:pPr>
          </w:p>
        </w:tc>
        <w:tc>
          <w:tcPr>
            <w:tcW w:w="2790" w:type="dxa"/>
          </w:tcPr>
          <w:p w14:paraId="6ED73591" w14:textId="77777777" w:rsidR="00CF6155" w:rsidRPr="00913BCC" w:rsidRDefault="00CF6155" w:rsidP="0012185A">
            <w:pPr>
              <w:bidi/>
              <w:jc w:val="center"/>
              <w:rPr>
                <w:rFonts w:ascii="Simplified Arabic" w:hAnsi="Simplified Arabic" w:cs="Simplified Arabic"/>
                <w:b/>
                <w:bCs/>
                <w:rtl/>
              </w:rPr>
            </w:pPr>
            <w:r w:rsidRPr="00913BCC">
              <w:rPr>
                <w:rFonts w:ascii="Simplified Arabic" w:hAnsi="Simplified Arabic" w:cs="Simplified Arabic" w:hint="cs"/>
                <w:b/>
                <w:bCs/>
                <w:rtl/>
              </w:rPr>
              <w:t>جيهان برام</w:t>
            </w:r>
          </w:p>
          <w:p w14:paraId="512EE194" w14:textId="77777777" w:rsidR="00CF6155" w:rsidRPr="00913BCC" w:rsidRDefault="00CF6155" w:rsidP="0012185A">
            <w:pPr>
              <w:bidi/>
              <w:jc w:val="center"/>
              <w:rPr>
                <w:rFonts w:ascii="Simplified Arabic" w:eastAsia="Times New Roman" w:hAnsi="Simplified Arabic" w:cs="Simplified Arabic"/>
                <w:b/>
                <w:bCs/>
                <w:rtl/>
              </w:rPr>
            </w:pPr>
          </w:p>
          <w:p w14:paraId="0E90C5CF" w14:textId="77777777" w:rsidR="00CF6155" w:rsidRPr="00913BCC" w:rsidRDefault="00CF6155" w:rsidP="0012185A">
            <w:pPr>
              <w:bidi/>
              <w:jc w:val="center"/>
              <w:rPr>
                <w:rFonts w:ascii="Simplified Arabic" w:eastAsia="Times New Roman" w:hAnsi="Simplified Arabic" w:cs="Simplified Arabic"/>
                <w:rtl/>
              </w:rPr>
            </w:pPr>
            <w:r w:rsidRPr="00913BCC">
              <w:rPr>
                <w:rFonts w:ascii="Simplified Arabic" w:hAnsi="Simplified Arabic" w:cs="Simplified Arabic"/>
              </w:rPr>
              <w:t>PRmedia</w:t>
            </w:r>
          </w:p>
          <w:p w14:paraId="63013DE9" w14:textId="77777777" w:rsidR="00CF6155" w:rsidRPr="00913BCC" w:rsidRDefault="00CF6155" w:rsidP="0012185A">
            <w:pPr>
              <w:bidi/>
              <w:rPr>
                <w:rFonts w:ascii="Simplified Arabic" w:eastAsia="Times New Roman" w:hAnsi="Simplified Arabic" w:cs="Simplified Arabic"/>
                <w:rtl/>
              </w:rPr>
            </w:pPr>
          </w:p>
        </w:tc>
      </w:tr>
      <w:tr w:rsidR="00CF6155" w:rsidRPr="00913BCC" w14:paraId="11872DDB" w14:textId="77777777" w:rsidTr="0012185A">
        <w:trPr>
          <w:trHeight w:val="210"/>
        </w:trPr>
        <w:tc>
          <w:tcPr>
            <w:tcW w:w="1173" w:type="dxa"/>
          </w:tcPr>
          <w:p w14:paraId="3D202DDF" w14:textId="77777777" w:rsidR="00CF6155" w:rsidRPr="00913BCC" w:rsidRDefault="00CF6155" w:rsidP="0012185A">
            <w:pPr>
              <w:bidi/>
              <w:rPr>
                <w:rFonts w:ascii="Simplified Arabic" w:eastAsia="Times New Roman" w:hAnsi="Simplified Arabic" w:cs="Simplified Arabic"/>
                <w:color w:val="000000"/>
              </w:rPr>
            </w:pPr>
          </w:p>
        </w:tc>
        <w:tc>
          <w:tcPr>
            <w:tcW w:w="4059" w:type="dxa"/>
          </w:tcPr>
          <w:p w14:paraId="168CA426" w14:textId="77777777" w:rsidR="00CF6155" w:rsidRPr="00913BCC" w:rsidRDefault="00CF6155" w:rsidP="0012185A">
            <w:pPr>
              <w:bidi/>
              <w:jc w:val="center"/>
              <w:rPr>
                <w:rFonts w:ascii="Simplified Arabic" w:eastAsia="Times New Roman" w:hAnsi="Simplified Arabic" w:cs="Simplified Arabic"/>
                <w:color w:val="000000"/>
                <w:rtl/>
              </w:rPr>
            </w:pPr>
            <w:r w:rsidRPr="00913BCC">
              <w:rPr>
                <w:rFonts w:ascii="Simplified Arabic" w:hAnsi="Simplified Arabic" w:cs="Simplified Arabic" w:hint="cs"/>
                <w:color w:val="000000"/>
                <w:rtl/>
                <w:cs/>
              </w:rPr>
              <w:t>665 963 666 212+</w:t>
            </w:r>
          </w:p>
        </w:tc>
        <w:tc>
          <w:tcPr>
            <w:tcW w:w="2790" w:type="dxa"/>
          </w:tcPr>
          <w:p w14:paraId="2C81FB01" w14:textId="77777777" w:rsidR="00CF6155" w:rsidRPr="00913BCC" w:rsidRDefault="00CF6155" w:rsidP="0012185A">
            <w:pPr>
              <w:bidi/>
              <w:jc w:val="center"/>
              <w:rPr>
                <w:rFonts w:ascii="Simplified Arabic" w:eastAsia="Times New Roman" w:hAnsi="Simplified Arabic" w:cs="Simplified Arabic"/>
                <w:color w:val="000000"/>
                <w:rtl/>
              </w:rPr>
            </w:pPr>
            <w:r w:rsidRPr="00913BCC">
              <w:rPr>
                <w:rFonts w:ascii="Simplified Arabic" w:hAnsi="Simplified Arabic" w:cs="Simplified Arabic" w:hint="cs"/>
                <w:rtl/>
                <w:cs/>
              </w:rPr>
              <w:t>595 777 522 212+</w:t>
            </w:r>
          </w:p>
        </w:tc>
      </w:tr>
      <w:tr w:rsidR="00CF6155" w:rsidRPr="00913BCC" w14:paraId="3CE09F82" w14:textId="77777777" w:rsidTr="0012185A">
        <w:trPr>
          <w:trHeight w:val="223"/>
        </w:trPr>
        <w:tc>
          <w:tcPr>
            <w:tcW w:w="1173" w:type="dxa"/>
          </w:tcPr>
          <w:p w14:paraId="09F6F1E5" w14:textId="77777777" w:rsidR="00CF6155" w:rsidRPr="00913BCC" w:rsidRDefault="00CF6155" w:rsidP="0012185A">
            <w:pPr>
              <w:bidi/>
              <w:rPr>
                <w:rFonts w:ascii="Simplified Arabic" w:eastAsia="Times New Roman" w:hAnsi="Simplified Arabic" w:cs="Simplified Arabic"/>
                <w:color w:val="000000"/>
              </w:rPr>
            </w:pPr>
          </w:p>
        </w:tc>
        <w:tc>
          <w:tcPr>
            <w:tcW w:w="4059" w:type="dxa"/>
          </w:tcPr>
          <w:p w14:paraId="61AA8EAB" w14:textId="77777777" w:rsidR="00CF6155" w:rsidRPr="00913BCC" w:rsidRDefault="00C74CC1" w:rsidP="0012185A">
            <w:pPr>
              <w:bidi/>
              <w:jc w:val="center"/>
              <w:rPr>
                <w:rFonts w:ascii="Simplified Arabic" w:eastAsia="Times New Roman" w:hAnsi="Simplified Arabic" w:cs="Simplified Arabic"/>
                <w:color w:val="000000"/>
                <w:rtl/>
              </w:rPr>
            </w:pPr>
            <w:hyperlink r:id="rId12" w:history="1">
              <w:r w:rsidR="00CF6155" w:rsidRPr="00913BCC">
                <w:rPr>
                  <w:rStyle w:val="Lienhypertexte"/>
                  <w:rFonts w:ascii="Arial" w:hAnsi="Arial"/>
                  <w:lang w:val="en-GB"/>
                </w:rPr>
                <w:t>hdinar@ford.com</w:t>
              </w:r>
            </w:hyperlink>
          </w:p>
        </w:tc>
        <w:tc>
          <w:tcPr>
            <w:tcW w:w="2790" w:type="dxa"/>
          </w:tcPr>
          <w:p w14:paraId="673023F7" w14:textId="77777777" w:rsidR="00CF6155" w:rsidRPr="00913BCC" w:rsidRDefault="00C74CC1" w:rsidP="0012185A">
            <w:pPr>
              <w:bidi/>
              <w:jc w:val="center"/>
              <w:rPr>
                <w:rFonts w:ascii="Simplified Arabic" w:eastAsia="Times New Roman" w:hAnsi="Simplified Arabic" w:cs="Simplified Arabic"/>
                <w:color w:val="000000"/>
                <w:rtl/>
              </w:rPr>
            </w:pPr>
            <w:hyperlink r:id="rId13" w:history="1">
              <w:r w:rsidR="00CF6155" w:rsidRPr="00913BCC">
                <w:rPr>
                  <w:rStyle w:val="Lienhypertexte"/>
                  <w:rFonts w:ascii="Arial" w:eastAsia="Arial" w:hAnsi="Arial"/>
                  <w:lang w:val="en-GB"/>
                </w:rPr>
                <w:t>jihane.bram@prmediacom.com</w:t>
              </w:r>
            </w:hyperlink>
          </w:p>
        </w:tc>
      </w:tr>
    </w:tbl>
    <w:p w14:paraId="105423D5" w14:textId="77777777" w:rsidR="00CF6155" w:rsidRPr="00913BCC" w:rsidRDefault="00CF6155" w:rsidP="00CF6155">
      <w:pPr>
        <w:bidi/>
        <w:rPr>
          <w:rFonts w:ascii="Simplified Arabic" w:hAnsi="Simplified Arabic" w:cs="Simplified Arabic"/>
        </w:rPr>
      </w:pPr>
    </w:p>
    <w:p w14:paraId="2D6093CC" w14:textId="77777777" w:rsidR="00467DCC" w:rsidRDefault="00467DCC" w:rsidP="00987E67"/>
    <w:sectPr w:rsidR="00467DCC" w:rsidSect="008A33DB">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582B15" w14:textId="77777777" w:rsidR="00C74CC1" w:rsidRDefault="00C74CC1" w:rsidP="00070E42">
      <w:r>
        <w:separator/>
      </w:r>
    </w:p>
  </w:endnote>
  <w:endnote w:type="continuationSeparator" w:id="0">
    <w:p w14:paraId="6D0AEAEA" w14:textId="77777777" w:rsidR="00C74CC1" w:rsidRDefault="00C74CC1" w:rsidP="0007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4002EFF" w:usb1="C000E47F" w:usb2="00000009" w:usb3="00000000" w:csb0="000001FF" w:csb1="00000000"/>
  </w:font>
  <w:font w:name="Simplified Arabic">
    <w:altName w:val="Times New Roman"/>
    <w:charset w:val="B2"/>
    <w:family w:val="roman"/>
    <w:pitch w:val="variable"/>
    <w:sig w:usb0="00002003" w:usb1="80000000" w:usb2="00000008" w:usb3="00000000" w:csb0="00000041" w:csb1="00000000"/>
  </w:font>
  <w:font w:name="Book Antiqua">
    <w:panose1 w:val="02040602050305030304"/>
    <w:charset w:val="00"/>
    <w:family w:val="auto"/>
    <w:pitch w:val="variable"/>
    <w:sig w:usb0="00000287" w:usb1="00000000"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A64EA" w14:textId="704FED33" w:rsidR="00BD1BC5" w:rsidRPr="00CF6155" w:rsidRDefault="0030264D" w:rsidP="00CF6155">
    <w:pPr>
      <w:tabs>
        <w:tab w:val="center" w:pos="4513"/>
        <w:tab w:val="right" w:pos="9026"/>
      </w:tabs>
      <w:bidi/>
      <w:jc w:val="center"/>
      <w:rPr>
        <w:rFonts w:ascii="Times New Roman" w:eastAsia="Times New Roman" w:hAnsi="Times New Roman"/>
        <w:sz w:val="18"/>
        <w:szCs w:val="18"/>
      </w:rPr>
    </w:pPr>
    <w:r>
      <w:rPr>
        <w:rFonts w:ascii="Times New Roman" w:eastAsia="Times New Roman" w:hAnsi="Times New Roman"/>
        <w:sz w:val="18"/>
        <w:szCs w:val="18"/>
        <w:rtl/>
      </w:rPr>
      <w:t>لاع على النشرات الإخباريّة والمواد المختصّة والصور الفوتوغرافية وتسجيلات الفيديو العالية الدقة، يرجى زيارة موقع</w:t>
    </w:r>
    <w:hyperlink r:id="rId1">
      <w:r>
        <w:rPr>
          <w:rFonts w:ascii="Times New Roman" w:eastAsia="Times New Roman" w:hAnsi="Times New Roman"/>
          <w:color w:val="0000FF"/>
          <w:sz w:val="18"/>
          <w:szCs w:val="18"/>
          <w:u w:val="single"/>
        </w:rPr>
        <w:t xml:space="preserve"> www.media.ford.com</w:t>
      </w:r>
    </w:hyperlink>
    <w:r>
      <w:rPr>
        <w:rFonts w:ascii="Times New Roman" w:eastAsia="Times New Roman" w:hAnsi="Times New Roman"/>
        <w:color w:val="0000FF"/>
        <w:sz w:val="18"/>
        <w:szCs w:val="18"/>
        <w:u w:val="single"/>
        <w:rtl/>
      </w:rPr>
      <w:t xml:space="preserve">؛ </w:t>
    </w:r>
    <w:r>
      <w:rPr>
        <w:rFonts w:ascii="Times New Roman" w:eastAsia="Times New Roman" w:hAnsi="Times New Roman"/>
        <w:sz w:val="18"/>
        <w:szCs w:val="18"/>
        <w:rtl/>
      </w:rPr>
      <w:t>وندعوكم لمتابعتنا عبر المواقع التالية:</w:t>
    </w:r>
    <w:hyperlink r:id="rId2">
      <w:r>
        <w:rPr>
          <w:rFonts w:ascii="Times New Roman" w:eastAsia="Times New Roman" w:hAnsi="Times New Roman"/>
          <w:color w:val="0000FF"/>
          <w:sz w:val="18"/>
          <w:szCs w:val="18"/>
          <w:u w:val="single"/>
        </w:rPr>
        <w:t xml:space="preserve"> www.facebook.com/ford</w:t>
      </w:r>
    </w:hyperlink>
    <w:r>
      <w:rPr>
        <w:rFonts w:ascii="Times New Roman" w:eastAsia="Times New Roman" w:hAnsi="Times New Roman"/>
        <w:color w:val="0000FF"/>
        <w:sz w:val="18"/>
        <w:szCs w:val="18"/>
        <w:u w:val="single"/>
      </w:rPr>
      <w:t>maroc.ma</w:t>
    </w:r>
    <w:r>
      <w:rPr>
        <w:rFonts w:ascii="Times New Roman" w:eastAsia="Times New Roman" w:hAnsi="Times New Roman"/>
        <w:sz w:val="18"/>
        <w:szCs w:val="18"/>
      </w:rPr>
      <w:t xml:space="preserve">, </w:t>
    </w:r>
    <w:hyperlink r:id="rId3">
      <w:r>
        <w:rPr>
          <w:rFonts w:ascii="Times New Roman" w:eastAsia="Times New Roman" w:hAnsi="Times New Roman"/>
          <w:color w:val="0000FF"/>
          <w:sz w:val="18"/>
          <w:szCs w:val="18"/>
          <w:u w:val="single"/>
        </w:rPr>
        <w:t>www.twitter.com/ford_m</w:t>
      </w:r>
    </w:hyperlink>
    <w:r>
      <w:rPr>
        <w:rFonts w:ascii="Times New Roman" w:eastAsia="Times New Roman" w:hAnsi="Times New Roman"/>
        <w:color w:val="0000FF"/>
        <w:sz w:val="18"/>
        <w:szCs w:val="18"/>
        <w:u w:val="single"/>
      </w:rPr>
      <w:t>aroc</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F4E2BB" w14:textId="0A28CE92" w:rsidR="00BD1BC5" w:rsidRPr="00CB334F" w:rsidRDefault="0030264D" w:rsidP="00CB334F">
    <w:pPr>
      <w:pBdr>
        <w:top w:val="nil"/>
        <w:left w:val="nil"/>
        <w:bottom w:val="nil"/>
        <w:right w:val="nil"/>
        <w:between w:val="nil"/>
      </w:pBdr>
      <w:tabs>
        <w:tab w:val="center" w:pos="4513"/>
        <w:tab w:val="right" w:pos="9026"/>
      </w:tabs>
      <w:bidi/>
      <w:jc w:val="center"/>
      <w:rPr>
        <w:color w:val="000000"/>
        <w:sz w:val="18"/>
        <w:szCs w:val="18"/>
      </w:rPr>
    </w:pPr>
    <w:r>
      <w:rPr>
        <w:rFonts w:ascii="Times New Roman" w:eastAsia="Times New Roman" w:hAnsi="Times New Roman"/>
        <w:sz w:val="18"/>
        <w:szCs w:val="18"/>
        <w:rtl/>
      </w:rPr>
      <w:t>لاع على النشرات الإخباريّة والمواد المختصّة والصور الفوتوغرافية وتسجيلات الفيديو العالية الدقة، يرجى زيارة موقع</w:t>
    </w:r>
    <w:hyperlink r:id="rId1">
      <w:r>
        <w:rPr>
          <w:rFonts w:ascii="Times New Roman" w:eastAsia="Times New Roman" w:hAnsi="Times New Roman"/>
          <w:color w:val="0000FF"/>
          <w:sz w:val="18"/>
          <w:szCs w:val="18"/>
          <w:u w:val="single"/>
        </w:rPr>
        <w:t xml:space="preserve"> www.media.ford.com</w:t>
      </w:r>
    </w:hyperlink>
    <w:r>
      <w:rPr>
        <w:rFonts w:ascii="Times New Roman" w:eastAsia="Times New Roman" w:hAnsi="Times New Roman"/>
        <w:color w:val="0000FF"/>
        <w:sz w:val="18"/>
        <w:szCs w:val="18"/>
        <w:u w:val="single"/>
        <w:rtl/>
      </w:rPr>
      <w:t xml:space="preserve">؛ </w:t>
    </w:r>
    <w:r>
      <w:rPr>
        <w:rFonts w:ascii="Times New Roman" w:eastAsia="Times New Roman" w:hAnsi="Times New Roman"/>
        <w:sz w:val="18"/>
        <w:szCs w:val="18"/>
        <w:rtl/>
      </w:rPr>
      <w:t>وندعوكم لمتابعتنا عبر المواقع التالية:</w:t>
    </w:r>
    <w:hyperlink r:id="rId2">
      <w:r>
        <w:rPr>
          <w:rFonts w:ascii="Times New Roman" w:eastAsia="Times New Roman" w:hAnsi="Times New Roman"/>
          <w:color w:val="0000FF"/>
          <w:sz w:val="18"/>
          <w:szCs w:val="18"/>
          <w:u w:val="single"/>
        </w:rPr>
        <w:t xml:space="preserve"> www.facebook.com/ford</w:t>
      </w:r>
    </w:hyperlink>
    <w:r>
      <w:rPr>
        <w:rFonts w:ascii="Times New Roman" w:eastAsia="Times New Roman" w:hAnsi="Times New Roman"/>
        <w:color w:val="0000FF"/>
        <w:sz w:val="18"/>
        <w:szCs w:val="18"/>
        <w:u w:val="single"/>
      </w:rPr>
      <w:t>maroc.ma</w:t>
    </w:r>
    <w:r>
      <w:rPr>
        <w:rFonts w:ascii="Times New Roman" w:eastAsia="Times New Roman" w:hAnsi="Times New Roman"/>
        <w:sz w:val="18"/>
        <w:szCs w:val="18"/>
      </w:rPr>
      <w:t xml:space="preserve">, </w:t>
    </w:r>
    <w:hyperlink r:id="rId3">
      <w:r>
        <w:rPr>
          <w:rFonts w:ascii="Times New Roman" w:eastAsia="Times New Roman" w:hAnsi="Times New Roman"/>
          <w:color w:val="0000FF"/>
          <w:sz w:val="18"/>
          <w:szCs w:val="18"/>
          <w:u w:val="single"/>
        </w:rPr>
        <w:t>www.twitter.com/ford_m</w:t>
      </w:r>
    </w:hyperlink>
    <w:r>
      <w:rPr>
        <w:rFonts w:ascii="Times New Roman" w:eastAsia="Times New Roman" w:hAnsi="Times New Roman"/>
        <w:color w:val="0000FF"/>
        <w:sz w:val="18"/>
        <w:szCs w:val="18"/>
        <w:u w:val="single"/>
      </w:rPr>
      <w:t>aroc</w:t>
    </w:r>
    <w:r w:rsidR="00CB334F" w:rsidRPr="005138BD">
      <w:rPr>
        <w:sz w:val="18"/>
        <w:szCs w:val="18"/>
        <w:rtl/>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978466" w14:textId="77777777" w:rsidR="00C74CC1" w:rsidRDefault="00C74CC1" w:rsidP="00070E42">
      <w:r>
        <w:separator/>
      </w:r>
    </w:p>
  </w:footnote>
  <w:footnote w:type="continuationSeparator" w:id="0">
    <w:p w14:paraId="657CBC47" w14:textId="77777777" w:rsidR="00C74CC1" w:rsidRDefault="00C74CC1" w:rsidP="00070E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A39F29" w14:textId="5160F8E5" w:rsidR="00283830" w:rsidRPr="007D6876" w:rsidRDefault="00283830" w:rsidP="00AE188D">
    <w:pPr>
      <w:tabs>
        <w:tab w:val="left" w:pos="1483"/>
        <w:tab w:val="center" w:pos="4513"/>
        <w:tab w:val="right" w:pos="9026"/>
      </w:tabs>
      <w:ind w:left="4320" w:firstLine="583"/>
      <w:jc w:val="center"/>
    </w:pPr>
    <w:r w:rsidRPr="00CC15D6">
      <w:rPr>
        <w:noProof/>
        <w:lang w:val="fr-FR" w:eastAsia="fr-FR"/>
      </w:rPr>
      <mc:AlternateContent>
        <mc:Choice Requires="wps">
          <w:drawing>
            <wp:anchor distT="0" distB="0" distL="114300" distR="114300" simplePos="0" relativeHeight="251659264" behindDoc="0" locked="0" layoutInCell="1" allowOverlap="1" wp14:anchorId="2A1D9C1F" wp14:editId="4E4E9E8D">
              <wp:simplePos x="0" y="0"/>
              <wp:positionH relativeFrom="column">
                <wp:posOffset>5050155</wp:posOffset>
              </wp:positionH>
              <wp:positionV relativeFrom="paragraph">
                <wp:posOffset>67310</wp:posOffset>
              </wp:positionV>
              <wp:extent cx="0" cy="228600"/>
              <wp:effectExtent l="0" t="0" r="3810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cx1="http://schemas.microsoft.com/office/drawing/2015/9/8/chartex" xmlns:cx="http://schemas.microsoft.com/office/drawing/2014/chartex">
          <w:pict>
            <v:line w14:anchorId="6436AD6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7.65pt,5.3pt" to="397.65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" strokeweight="1pt"/>
          </w:pict>
        </mc:Fallback>
      </mc:AlternateContent>
    </w:r>
    <w:r w:rsidRPr="00CC15D6">
      <w:rPr>
        <w:noProof/>
        <w:lang w:val="fr-FR" w:eastAsia="fr-FR"/>
      </w:rPr>
      <w:drawing>
        <wp:anchor distT="0" distB="0" distL="114300" distR="114300" simplePos="0" relativeHeight="251660288" behindDoc="0" locked="0" layoutInCell="1" allowOverlap="1" wp14:anchorId="5869D05E" wp14:editId="6E6B9E7B">
          <wp:simplePos x="0" y="0"/>
          <wp:positionH relativeFrom="column">
            <wp:posOffset>5158105</wp:posOffset>
          </wp:positionH>
          <wp:positionV relativeFrom="paragraph">
            <wp:posOffset>20955</wp:posOffset>
          </wp:positionV>
          <wp:extent cx="800100" cy="314325"/>
          <wp:effectExtent l="0" t="0" r="0" b="9525"/>
          <wp:wrapNone/>
          <wp:docPr id="7" name="Picture 7" descr="Logo_For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Logo_Ford"/>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C15D6">
      <w:rPr>
        <w:rFonts w:ascii="Book Antiqua" w:hAnsi="Book Antiqua" w:hint="cs"/>
        <w:smallCaps/>
        <w:position w:val="132"/>
        <w:sz w:val="44"/>
        <w:szCs w:val="44"/>
        <w:rtl/>
      </w:rPr>
      <w:t>خبر صحفي</w:t>
    </w:r>
  </w:p>
  <w:p w14:paraId="65568380" w14:textId="2E34313D" w:rsidR="00BD1BC5" w:rsidRPr="00283830" w:rsidRDefault="00BD1BC5" w:rsidP="00283830">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A04C3"/>
    <w:multiLevelType w:val="multilevel"/>
    <w:tmpl w:val="BA829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D53C98"/>
    <w:multiLevelType w:val="hybridMultilevel"/>
    <w:tmpl w:val="8C680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33C213F"/>
    <w:multiLevelType w:val="hybridMultilevel"/>
    <w:tmpl w:val="510E03A8"/>
    <w:styleLink w:val="Bullets"/>
    <w:lvl w:ilvl="0" w:tplc="A0F2ED36">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CFEE96E0">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B332FDA6">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550ADC1A">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57945AEE">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BE64AB5A">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109EDE58">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6F78AC7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FACE73CA">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nsid w:val="26210AD6"/>
    <w:multiLevelType w:val="hybridMultilevel"/>
    <w:tmpl w:val="87ECF1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9A612B3"/>
    <w:multiLevelType w:val="hybridMultilevel"/>
    <w:tmpl w:val="25D6C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B64D60"/>
    <w:multiLevelType w:val="hybridMultilevel"/>
    <w:tmpl w:val="510E03A8"/>
    <w:numStyleLink w:val="Bullets"/>
  </w:abstractNum>
  <w:abstractNum w:abstractNumId="6">
    <w:nsid w:val="45F052B3"/>
    <w:multiLevelType w:val="multilevel"/>
    <w:tmpl w:val="A4AA84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47067D90"/>
    <w:multiLevelType w:val="multilevel"/>
    <w:tmpl w:val="7D521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F43A93"/>
    <w:multiLevelType w:val="hybridMultilevel"/>
    <w:tmpl w:val="B522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2F0129"/>
    <w:multiLevelType w:val="hybridMultilevel"/>
    <w:tmpl w:val="7F7E8D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2"/>
  </w:num>
  <w:num w:numId="5">
    <w:abstractNumId w:val="5"/>
  </w:num>
  <w:num w:numId="6">
    <w:abstractNumId w:val="8"/>
  </w:num>
  <w:num w:numId="7">
    <w:abstractNumId w:val="3"/>
  </w:num>
  <w:num w:numId="8">
    <w:abstractNumId w:val="1"/>
  </w:num>
  <w:num w:numId="9">
    <w:abstractNumId w:val="6"/>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E42"/>
    <w:rsid w:val="000168A8"/>
    <w:rsid w:val="00023F74"/>
    <w:rsid w:val="00032C05"/>
    <w:rsid w:val="0003794B"/>
    <w:rsid w:val="00051E85"/>
    <w:rsid w:val="0005541D"/>
    <w:rsid w:val="00070E42"/>
    <w:rsid w:val="000B7DC7"/>
    <w:rsid w:val="000C293B"/>
    <w:rsid w:val="000C2EEC"/>
    <w:rsid w:val="000D4B55"/>
    <w:rsid w:val="000F33A3"/>
    <w:rsid w:val="000F7995"/>
    <w:rsid w:val="001130CD"/>
    <w:rsid w:val="0012185A"/>
    <w:rsid w:val="0012494E"/>
    <w:rsid w:val="0012691E"/>
    <w:rsid w:val="00142986"/>
    <w:rsid w:val="00143D5B"/>
    <w:rsid w:val="001471A7"/>
    <w:rsid w:val="0015138B"/>
    <w:rsid w:val="001774D2"/>
    <w:rsid w:val="00177FAC"/>
    <w:rsid w:val="00180B52"/>
    <w:rsid w:val="00193721"/>
    <w:rsid w:val="001A57C7"/>
    <w:rsid w:val="001A6710"/>
    <w:rsid w:val="001C66F3"/>
    <w:rsid w:val="001D02FA"/>
    <w:rsid w:val="001D45B8"/>
    <w:rsid w:val="001F0F2B"/>
    <w:rsid w:val="001F491B"/>
    <w:rsid w:val="001F739A"/>
    <w:rsid w:val="002000D7"/>
    <w:rsid w:val="002012A9"/>
    <w:rsid w:val="0020781C"/>
    <w:rsid w:val="00207CE4"/>
    <w:rsid w:val="002212F0"/>
    <w:rsid w:val="00224962"/>
    <w:rsid w:val="00224CD7"/>
    <w:rsid w:val="0022716C"/>
    <w:rsid w:val="002277A4"/>
    <w:rsid w:val="00237C55"/>
    <w:rsid w:val="002460AF"/>
    <w:rsid w:val="002524A2"/>
    <w:rsid w:val="002674D9"/>
    <w:rsid w:val="00272025"/>
    <w:rsid w:val="00277B20"/>
    <w:rsid w:val="00283830"/>
    <w:rsid w:val="002A5096"/>
    <w:rsid w:val="002D21BC"/>
    <w:rsid w:val="002E579C"/>
    <w:rsid w:val="00300001"/>
    <w:rsid w:val="0030264D"/>
    <w:rsid w:val="0030565B"/>
    <w:rsid w:val="0030578D"/>
    <w:rsid w:val="00314511"/>
    <w:rsid w:val="00341627"/>
    <w:rsid w:val="00384B59"/>
    <w:rsid w:val="00387171"/>
    <w:rsid w:val="00396C13"/>
    <w:rsid w:val="003B7B5C"/>
    <w:rsid w:val="003C37CE"/>
    <w:rsid w:val="003C59CA"/>
    <w:rsid w:val="003D7A96"/>
    <w:rsid w:val="003F36E1"/>
    <w:rsid w:val="00401F32"/>
    <w:rsid w:val="00414BD0"/>
    <w:rsid w:val="00432FAC"/>
    <w:rsid w:val="00442535"/>
    <w:rsid w:val="004574A5"/>
    <w:rsid w:val="00460E43"/>
    <w:rsid w:val="00461442"/>
    <w:rsid w:val="00467DCC"/>
    <w:rsid w:val="004A1EB1"/>
    <w:rsid w:val="004A5587"/>
    <w:rsid w:val="004E0543"/>
    <w:rsid w:val="004F22F8"/>
    <w:rsid w:val="004F41B0"/>
    <w:rsid w:val="00516278"/>
    <w:rsid w:val="005224E2"/>
    <w:rsid w:val="00522876"/>
    <w:rsid w:val="00547EB4"/>
    <w:rsid w:val="00553455"/>
    <w:rsid w:val="00566F1E"/>
    <w:rsid w:val="00570BC0"/>
    <w:rsid w:val="005726F8"/>
    <w:rsid w:val="00574260"/>
    <w:rsid w:val="005B2577"/>
    <w:rsid w:val="005C581A"/>
    <w:rsid w:val="005D54B0"/>
    <w:rsid w:val="005E1CB0"/>
    <w:rsid w:val="00601426"/>
    <w:rsid w:val="006308CE"/>
    <w:rsid w:val="00652753"/>
    <w:rsid w:val="00657A1B"/>
    <w:rsid w:val="00663771"/>
    <w:rsid w:val="006700E7"/>
    <w:rsid w:val="006818C6"/>
    <w:rsid w:val="006A2B94"/>
    <w:rsid w:val="006B3889"/>
    <w:rsid w:val="006C6EAD"/>
    <w:rsid w:val="006D26E5"/>
    <w:rsid w:val="006D3BF7"/>
    <w:rsid w:val="006D79FC"/>
    <w:rsid w:val="006E68BE"/>
    <w:rsid w:val="006E7C80"/>
    <w:rsid w:val="006F7105"/>
    <w:rsid w:val="0070191A"/>
    <w:rsid w:val="00707927"/>
    <w:rsid w:val="007200CA"/>
    <w:rsid w:val="00727C03"/>
    <w:rsid w:val="00730F6C"/>
    <w:rsid w:val="0075266D"/>
    <w:rsid w:val="00771948"/>
    <w:rsid w:val="00771CD9"/>
    <w:rsid w:val="007934DD"/>
    <w:rsid w:val="007945FA"/>
    <w:rsid w:val="007A0356"/>
    <w:rsid w:val="007F412E"/>
    <w:rsid w:val="00825EBD"/>
    <w:rsid w:val="00831B58"/>
    <w:rsid w:val="00835191"/>
    <w:rsid w:val="008478A4"/>
    <w:rsid w:val="00871F5C"/>
    <w:rsid w:val="00877342"/>
    <w:rsid w:val="00880078"/>
    <w:rsid w:val="008870B2"/>
    <w:rsid w:val="008A33DB"/>
    <w:rsid w:val="008B5181"/>
    <w:rsid w:val="008C1FCA"/>
    <w:rsid w:val="008E0762"/>
    <w:rsid w:val="008E46B6"/>
    <w:rsid w:val="00900AB0"/>
    <w:rsid w:val="00904E98"/>
    <w:rsid w:val="00913BCC"/>
    <w:rsid w:val="00936247"/>
    <w:rsid w:val="0095189D"/>
    <w:rsid w:val="00987E67"/>
    <w:rsid w:val="0099190D"/>
    <w:rsid w:val="009A6F1C"/>
    <w:rsid w:val="009C21CD"/>
    <w:rsid w:val="009D20A9"/>
    <w:rsid w:val="009D4B15"/>
    <w:rsid w:val="009D65D4"/>
    <w:rsid w:val="009E68B5"/>
    <w:rsid w:val="00A033D7"/>
    <w:rsid w:val="00A10E4B"/>
    <w:rsid w:val="00A202A1"/>
    <w:rsid w:val="00A23260"/>
    <w:rsid w:val="00A3178B"/>
    <w:rsid w:val="00A40C4A"/>
    <w:rsid w:val="00A40C8D"/>
    <w:rsid w:val="00A66F46"/>
    <w:rsid w:val="00A7232F"/>
    <w:rsid w:val="00A813BF"/>
    <w:rsid w:val="00A8388C"/>
    <w:rsid w:val="00A9702A"/>
    <w:rsid w:val="00AA7194"/>
    <w:rsid w:val="00AC4F52"/>
    <w:rsid w:val="00AD143D"/>
    <w:rsid w:val="00AD699F"/>
    <w:rsid w:val="00AE188D"/>
    <w:rsid w:val="00AF0921"/>
    <w:rsid w:val="00B01DF9"/>
    <w:rsid w:val="00B16719"/>
    <w:rsid w:val="00B209A3"/>
    <w:rsid w:val="00B24BDB"/>
    <w:rsid w:val="00B5225C"/>
    <w:rsid w:val="00B650A0"/>
    <w:rsid w:val="00B92937"/>
    <w:rsid w:val="00B937C0"/>
    <w:rsid w:val="00BA0209"/>
    <w:rsid w:val="00BB6797"/>
    <w:rsid w:val="00BD1BC5"/>
    <w:rsid w:val="00BD7C55"/>
    <w:rsid w:val="00BF1CF5"/>
    <w:rsid w:val="00C14908"/>
    <w:rsid w:val="00C318B0"/>
    <w:rsid w:val="00C47B18"/>
    <w:rsid w:val="00C62B29"/>
    <w:rsid w:val="00C74CC1"/>
    <w:rsid w:val="00C75EB2"/>
    <w:rsid w:val="00C80518"/>
    <w:rsid w:val="00C84E90"/>
    <w:rsid w:val="00CB334F"/>
    <w:rsid w:val="00CC0F8F"/>
    <w:rsid w:val="00CC564E"/>
    <w:rsid w:val="00CF6155"/>
    <w:rsid w:val="00D023A1"/>
    <w:rsid w:val="00D10D2D"/>
    <w:rsid w:val="00D12FE1"/>
    <w:rsid w:val="00D144B5"/>
    <w:rsid w:val="00D250CB"/>
    <w:rsid w:val="00D317F3"/>
    <w:rsid w:val="00D70844"/>
    <w:rsid w:val="00D725E8"/>
    <w:rsid w:val="00D93E13"/>
    <w:rsid w:val="00DA0909"/>
    <w:rsid w:val="00DB39A9"/>
    <w:rsid w:val="00DB7CD0"/>
    <w:rsid w:val="00DC10E7"/>
    <w:rsid w:val="00DC2BBA"/>
    <w:rsid w:val="00DC2DD5"/>
    <w:rsid w:val="00DD67CA"/>
    <w:rsid w:val="00DE613F"/>
    <w:rsid w:val="00DE680A"/>
    <w:rsid w:val="00E1659A"/>
    <w:rsid w:val="00E220AA"/>
    <w:rsid w:val="00E30E46"/>
    <w:rsid w:val="00E46216"/>
    <w:rsid w:val="00E57D6D"/>
    <w:rsid w:val="00E6199E"/>
    <w:rsid w:val="00EA61B4"/>
    <w:rsid w:val="00EC1BDC"/>
    <w:rsid w:val="00EC73B1"/>
    <w:rsid w:val="00F142D1"/>
    <w:rsid w:val="00F2329D"/>
    <w:rsid w:val="00F4102C"/>
    <w:rsid w:val="00F54199"/>
    <w:rsid w:val="00F658DB"/>
    <w:rsid w:val="00F70D9C"/>
    <w:rsid w:val="00F71730"/>
    <w:rsid w:val="00F80BD0"/>
    <w:rsid w:val="00F92C32"/>
    <w:rsid w:val="00F9491E"/>
    <w:rsid w:val="00FB73FC"/>
    <w:rsid w:val="00FB7404"/>
    <w:rsid w:val="00FD0E7B"/>
    <w:rsid w:val="00FD2D4D"/>
    <w:rsid w:val="00FE6F4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1538B1"/>
  <w15:chartTrackingRefBased/>
  <w15:docId w15:val="{F1523B34-B3E9-49CB-ABD1-B9798C9A5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FORD"/>
    <w:qFormat/>
    <w:rsid w:val="00070E42"/>
    <w:pPr>
      <w:spacing w:after="0" w:line="240" w:lineRule="auto"/>
    </w:pPr>
    <w:rPr>
      <w:rFonts w:ascii="Calibri" w:hAnsi="Calibri" w:cs="Times New Roman"/>
      <w:lang w:val="en-US"/>
    </w:rPr>
  </w:style>
  <w:style w:type="paragraph" w:styleId="Titre1">
    <w:name w:val="heading 1"/>
    <w:basedOn w:val="Normal"/>
    <w:next w:val="Normal"/>
    <w:link w:val="Titre1Car"/>
    <w:uiPriority w:val="9"/>
    <w:qFormat/>
    <w:rsid w:val="007200CA"/>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70E42"/>
    <w:pPr>
      <w:tabs>
        <w:tab w:val="center" w:pos="4513"/>
        <w:tab w:val="right" w:pos="9026"/>
      </w:tabs>
    </w:pPr>
  </w:style>
  <w:style w:type="character" w:customStyle="1" w:styleId="En-tteCar">
    <w:name w:val="En-tête Car"/>
    <w:basedOn w:val="Policepardfaut"/>
    <w:link w:val="En-tte"/>
    <w:uiPriority w:val="99"/>
    <w:rsid w:val="00070E42"/>
  </w:style>
  <w:style w:type="paragraph" w:styleId="Pieddepage">
    <w:name w:val="footer"/>
    <w:basedOn w:val="Normal"/>
    <w:link w:val="PieddepageCar"/>
    <w:uiPriority w:val="99"/>
    <w:unhideWhenUsed/>
    <w:rsid w:val="00070E42"/>
    <w:pPr>
      <w:tabs>
        <w:tab w:val="center" w:pos="4513"/>
        <w:tab w:val="right" w:pos="9026"/>
      </w:tabs>
    </w:pPr>
  </w:style>
  <w:style w:type="character" w:customStyle="1" w:styleId="PieddepageCar">
    <w:name w:val="Pied de page Car"/>
    <w:basedOn w:val="Policepardfaut"/>
    <w:link w:val="Pieddepage"/>
    <w:uiPriority w:val="99"/>
    <w:rsid w:val="00070E42"/>
  </w:style>
  <w:style w:type="paragraph" w:styleId="Pardeliste">
    <w:name w:val="List Paragraph"/>
    <w:basedOn w:val="Normal"/>
    <w:uiPriority w:val="34"/>
    <w:qFormat/>
    <w:rsid w:val="00070E42"/>
    <w:pPr>
      <w:ind w:left="720"/>
      <w:contextualSpacing/>
    </w:pPr>
  </w:style>
  <w:style w:type="character" w:styleId="Lienhypertexte">
    <w:name w:val="Hyperlink"/>
    <w:basedOn w:val="Policepardfaut"/>
    <w:unhideWhenUsed/>
    <w:rsid w:val="00070E42"/>
    <w:rPr>
      <w:color w:val="0000FF"/>
      <w:u w:val="single"/>
    </w:rPr>
  </w:style>
  <w:style w:type="character" w:styleId="Marquedecommentaire">
    <w:name w:val="annotation reference"/>
    <w:basedOn w:val="Policepardfaut"/>
    <w:uiPriority w:val="99"/>
    <w:semiHidden/>
    <w:unhideWhenUsed/>
    <w:rsid w:val="00032C05"/>
    <w:rPr>
      <w:sz w:val="16"/>
      <w:szCs w:val="16"/>
    </w:rPr>
  </w:style>
  <w:style w:type="paragraph" w:styleId="Commentaire">
    <w:name w:val="annotation text"/>
    <w:basedOn w:val="Normal"/>
    <w:link w:val="CommentaireCar"/>
    <w:uiPriority w:val="99"/>
    <w:semiHidden/>
    <w:unhideWhenUsed/>
    <w:rsid w:val="00032C05"/>
    <w:rPr>
      <w:sz w:val="20"/>
      <w:szCs w:val="20"/>
    </w:rPr>
  </w:style>
  <w:style w:type="character" w:customStyle="1" w:styleId="CommentaireCar">
    <w:name w:val="Commentaire Car"/>
    <w:basedOn w:val="Policepardfaut"/>
    <w:link w:val="Commentaire"/>
    <w:uiPriority w:val="99"/>
    <w:semiHidden/>
    <w:rsid w:val="00032C05"/>
    <w:rPr>
      <w:rFonts w:ascii="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032C05"/>
    <w:rPr>
      <w:b/>
      <w:bCs/>
    </w:rPr>
  </w:style>
  <w:style w:type="character" w:customStyle="1" w:styleId="ObjetducommentaireCar">
    <w:name w:val="Objet du commentaire Car"/>
    <w:basedOn w:val="CommentaireCar"/>
    <w:link w:val="Objetducommentaire"/>
    <w:uiPriority w:val="99"/>
    <w:semiHidden/>
    <w:rsid w:val="00032C05"/>
    <w:rPr>
      <w:rFonts w:ascii="Calibri" w:hAnsi="Calibri" w:cs="Times New Roman"/>
      <w:b/>
      <w:bCs/>
      <w:sz w:val="20"/>
      <w:szCs w:val="20"/>
      <w:lang w:val="en-US"/>
    </w:rPr>
  </w:style>
  <w:style w:type="paragraph" w:styleId="Textedebulles">
    <w:name w:val="Balloon Text"/>
    <w:basedOn w:val="Normal"/>
    <w:link w:val="TextedebullesCar"/>
    <w:uiPriority w:val="99"/>
    <w:semiHidden/>
    <w:unhideWhenUsed/>
    <w:rsid w:val="00032C05"/>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2C05"/>
    <w:rPr>
      <w:rFonts w:ascii="Segoe UI" w:hAnsi="Segoe UI" w:cs="Segoe UI"/>
      <w:sz w:val="18"/>
      <w:szCs w:val="18"/>
      <w:lang w:val="en-US"/>
    </w:rPr>
  </w:style>
  <w:style w:type="character" w:customStyle="1" w:styleId="Titre1Car">
    <w:name w:val="Titre 1 Car"/>
    <w:basedOn w:val="Policepardfaut"/>
    <w:link w:val="Titre1"/>
    <w:uiPriority w:val="9"/>
    <w:rsid w:val="007200CA"/>
    <w:rPr>
      <w:rFonts w:asciiTheme="majorHAnsi" w:eastAsiaTheme="majorEastAsia" w:hAnsiTheme="majorHAnsi" w:cstheme="majorBidi"/>
      <w:color w:val="2E74B5" w:themeColor="accent1" w:themeShade="BF"/>
      <w:sz w:val="32"/>
      <w:szCs w:val="32"/>
      <w:lang w:val="en-US"/>
    </w:rPr>
  </w:style>
  <w:style w:type="paragraph" w:styleId="Normalweb">
    <w:name w:val="Normal (Web)"/>
    <w:basedOn w:val="Normal"/>
    <w:uiPriority w:val="99"/>
    <w:unhideWhenUsed/>
    <w:rsid w:val="007200CA"/>
    <w:pPr>
      <w:spacing w:before="100" w:beforeAutospacing="1" w:after="100" w:afterAutospacing="1"/>
    </w:pPr>
    <w:rPr>
      <w:rFonts w:ascii="Times New Roman" w:eastAsia="Times New Roman" w:hAnsi="Times New Roman"/>
      <w:sz w:val="24"/>
      <w:szCs w:val="24"/>
      <w:lang w:val="en-GB" w:eastAsia="en-GB"/>
    </w:rPr>
  </w:style>
  <w:style w:type="character" w:customStyle="1" w:styleId="UnresolvedMention1">
    <w:name w:val="Unresolved Mention1"/>
    <w:basedOn w:val="Policepardfaut"/>
    <w:uiPriority w:val="99"/>
    <w:semiHidden/>
    <w:unhideWhenUsed/>
    <w:rsid w:val="00DE680A"/>
    <w:rPr>
      <w:color w:val="605E5C"/>
      <w:shd w:val="clear" w:color="auto" w:fill="E1DFDD"/>
    </w:rPr>
  </w:style>
  <w:style w:type="character" w:styleId="Lienhypertextevisit">
    <w:name w:val="FollowedHyperlink"/>
    <w:basedOn w:val="Policepardfaut"/>
    <w:uiPriority w:val="99"/>
    <w:semiHidden/>
    <w:unhideWhenUsed/>
    <w:rsid w:val="00DE680A"/>
    <w:rPr>
      <w:color w:val="954F72" w:themeColor="followedHyperlink"/>
      <w:u w:val="single"/>
    </w:rPr>
  </w:style>
  <w:style w:type="paragraph" w:customStyle="1" w:styleId="Body">
    <w:name w:val="Body"/>
    <w:rsid w:val="00A8388C"/>
    <w:pPr>
      <w:pBdr>
        <w:top w:val="nil"/>
        <w:left w:val="nil"/>
        <w:bottom w:val="nil"/>
        <w:right w:val="nil"/>
        <w:between w:val="nil"/>
        <w:bar w:val="nil"/>
      </w:pBdr>
    </w:pPr>
    <w:rPr>
      <w:rFonts w:ascii="Calibri" w:eastAsia="Calibri" w:hAnsi="Calibri" w:cs="Calibri"/>
      <w:color w:val="000000"/>
      <w:u w:color="000000"/>
      <w:bdr w:val="nil"/>
      <w:lang w:val="en-US"/>
    </w:rPr>
  </w:style>
  <w:style w:type="character" w:customStyle="1" w:styleId="Hyperlink0">
    <w:name w:val="Hyperlink.0"/>
    <w:basedOn w:val="Lienhypertexte"/>
    <w:rsid w:val="00A8388C"/>
    <w:rPr>
      <w:color w:val="0000FF"/>
      <w:u w:val="single" w:color="0000FF"/>
    </w:rPr>
  </w:style>
  <w:style w:type="numbering" w:customStyle="1" w:styleId="Bullets">
    <w:name w:val="Bullets"/>
    <w:rsid w:val="00A8388C"/>
    <w:pPr>
      <w:numPr>
        <w:numId w:val="4"/>
      </w:numPr>
    </w:pPr>
  </w:style>
  <w:style w:type="character" w:customStyle="1" w:styleId="UnresolvedMention">
    <w:name w:val="Unresolved Mention"/>
    <w:basedOn w:val="Policepardfaut"/>
    <w:uiPriority w:val="99"/>
    <w:semiHidden/>
    <w:unhideWhenUsed/>
    <w:rsid w:val="00A81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660086">
      <w:bodyDiv w:val="1"/>
      <w:marLeft w:val="0"/>
      <w:marRight w:val="0"/>
      <w:marTop w:val="0"/>
      <w:marBottom w:val="0"/>
      <w:divBdr>
        <w:top w:val="none" w:sz="0" w:space="0" w:color="auto"/>
        <w:left w:val="none" w:sz="0" w:space="0" w:color="auto"/>
        <w:bottom w:val="none" w:sz="0" w:space="0" w:color="auto"/>
        <w:right w:val="none" w:sz="0" w:space="0" w:color="auto"/>
      </w:divBdr>
    </w:div>
    <w:div w:id="1029455708">
      <w:bodyDiv w:val="1"/>
      <w:marLeft w:val="0"/>
      <w:marRight w:val="0"/>
      <w:marTop w:val="0"/>
      <w:marBottom w:val="0"/>
      <w:divBdr>
        <w:top w:val="none" w:sz="0" w:space="0" w:color="auto"/>
        <w:left w:val="none" w:sz="0" w:space="0" w:color="auto"/>
        <w:bottom w:val="none" w:sz="0" w:space="0" w:color="auto"/>
        <w:right w:val="none" w:sz="0" w:space="0" w:color="auto"/>
      </w:divBdr>
    </w:div>
    <w:div w:id="1339113789">
      <w:bodyDiv w:val="1"/>
      <w:marLeft w:val="0"/>
      <w:marRight w:val="0"/>
      <w:marTop w:val="0"/>
      <w:marBottom w:val="0"/>
      <w:divBdr>
        <w:top w:val="none" w:sz="0" w:space="0" w:color="auto"/>
        <w:left w:val="none" w:sz="0" w:space="0" w:color="auto"/>
        <w:bottom w:val="none" w:sz="0" w:space="0" w:color="auto"/>
        <w:right w:val="none" w:sz="0" w:space="0" w:color="auto"/>
      </w:divBdr>
    </w:div>
    <w:div w:id="2127961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corporate.ford.com" TargetMode="External"/><Relationship Id="rId12" Type="http://schemas.openxmlformats.org/officeDocument/2006/relationships/hyperlink" Target="mailto:hdinar@ford.com" TargetMode="External"/><Relationship Id="rId13" Type="http://schemas.openxmlformats.org/officeDocument/2006/relationships/hyperlink" Target="mailto:jihane.bram@prmediacom.com" TargetMode="External"/><Relationship Id="rId14" Type="http://schemas.openxmlformats.org/officeDocument/2006/relationships/footer" Target="footer1.xml"/><Relationship Id="rId15" Type="http://schemas.openxmlformats.org/officeDocument/2006/relationships/header" Target="header1.xml"/><Relationship Id="rId16" Type="http://schemas.openxmlformats.org/officeDocument/2006/relationships/footer" Target="footer2.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media.ford.com" TargetMode="External"/><Relationship Id="rId2" Type="http://schemas.openxmlformats.org/officeDocument/2006/relationships/hyperlink" Target="http://www.facebook.com/ford" TargetMode="External"/><Relationship Id="rId3" Type="http://schemas.openxmlformats.org/officeDocument/2006/relationships/hyperlink" Target="http://www.twitter.com/ford_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media.ford.com" TargetMode="External"/><Relationship Id="rId2" Type="http://schemas.openxmlformats.org/officeDocument/2006/relationships/hyperlink" Target="http://www.facebook.com/ford" TargetMode="External"/><Relationship Id="rId3" Type="http://schemas.openxmlformats.org/officeDocument/2006/relationships/hyperlink" Target="http://www.twitter.com/ford_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6576CC9BAEF1498C12B5794583FE86" ma:contentTypeVersion="10" ma:contentTypeDescription="Create a new document." ma:contentTypeScope="" ma:versionID="51e37da22147ef57ab403a840e27b683">
  <xsd:schema xmlns:xsd="http://www.w3.org/2001/XMLSchema" xmlns:xs="http://www.w3.org/2001/XMLSchema" xmlns:p="http://schemas.microsoft.com/office/2006/metadata/properties" xmlns:ns3="47b18c31-6c28-4cfc-b79b-01264471210b" xmlns:ns4="9094d4c3-5c62-4112-93ef-981f9231070b" targetNamespace="http://schemas.microsoft.com/office/2006/metadata/properties" ma:root="true" ma:fieldsID="d2a8550f113f2e62c909d189283dba99" ns3:_="" ns4:_="">
    <xsd:import namespace="47b18c31-6c28-4cfc-b79b-01264471210b"/>
    <xsd:import namespace="9094d4c3-5c62-4112-93ef-981f9231070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18c31-6c28-4cfc-b79b-0126447121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94d4c3-5c62-4112-93ef-981f923107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EE9B8-DFF6-4550-9F83-C6B9E3700A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18c31-6c28-4cfc-b79b-01264471210b"/>
    <ds:schemaRef ds:uri="9094d4c3-5c62-4112-93ef-981f923107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8A7395-1114-489A-B023-F4A21A1AFD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93755E7-4899-4F9B-984C-0645A52F7CB5}">
  <ds:schemaRefs>
    <ds:schemaRef ds:uri="http://schemas.microsoft.com/sharepoint/v3/contenttype/forms"/>
  </ds:schemaRefs>
</ds:datastoreItem>
</file>

<file path=customXml/itemProps4.xml><?xml version="1.0" encoding="utf-8"?>
<ds:datastoreItem xmlns:ds="http://schemas.openxmlformats.org/officeDocument/2006/customXml" ds:itemID="{9BDA94D4-B892-9143-BE94-C3003B8A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600</Words>
  <Characters>3306</Characters>
  <Application>Microsoft Macintosh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 Guinane</dc:creator>
  <cp:keywords/>
  <dc:description/>
  <cp:lastModifiedBy>Utilisateur de Microsoft Office</cp:lastModifiedBy>
  <cp:revision>4</cp:revision>
  <dcterms:created xsi:type="dcterms:W3CDTF">2019-10-23T13:03:00Z</dcterms:created>
  <dcterms:modified xsi:type="dcterms:W3CDTF">2019-10-23T14:08:00Z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0x010100276576CC9BAEF1498C12B5794583FE86</vt:lpwstr>
  </property>
</Properties>
</file>