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78FF1" w14:textId="321C28EB" w:rsidR="007D4050" w:rsidRPr="00E15F03" w:rsidRDefault="005010D3" w:rsidP="00403322">
      <w:pPr>
        <w:outlineLvl w:val="0"/>
        <w:rPr>
          <w:rFonts w:ascii="Arial" w:eastAsia="Arial" w:hAnsi="Arial" w:cs="Arial"/>
          <w:b/>
          <w:color w:val="000000"/>
          <w:sz w:val="28"/>
          <w:szCs w:val="28"/>
          <w:u w:val="single"/>
        </w:rPr>
      </w:pPr>
      <w:r w:rsidRPr="00E15F03">
        <w:rPr>
          <w:rFonts w:ascii="Arial" w:eastAsia="Arial" w:hAnsi="Arial" w:cs="Arial"/>
          <w:b/>
          <w:color w:val="000000"/>
          <w:sz w:val="28"/>
          <w:szCs w:val="28"/>
          <w:u w:val="single"/>
        </w:rPr>
        <w:t>Pour diffusion immédiate</w:t>
      </w:r>
    </w:p>
    <w:p w14:paraId="7D5A7C22" w14:textId="77777777" w:rsidR="009506DC" w:rsidRPr="00E15F03" w:rsidRDefault="009506DC">
      <w:pPr>
        <w:rPr>
          <w:rFonts w:ascii="Arial" w:eastAsia="Arial" w:hAnsi="Arial" w:cs="Arial"/>
          <w:b/>
          <w:color w:val="000000"/>
          <w:sz w:val="32"/>
          <w:szCs w:val="32"/>
          <w:u w:val="single"/>
        </w:rPr>
      </w:pPr>
    </w:p>
    <w:p w14:paraId="1EB12573" w14:textId="017B1033" w:rsidR="004B7071" w:rsidRPr="00EC7F6C" w:rsidRDefault="004B7071" w:rsidP="004B7071">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eastAsia="Arial" w:hAnsi="Arial" w:cs="Arial"/>
          <w:color w:val="000000"/>
          <w:sz w:val="28"/>
          <w:szCs w:val="28"/>
        </w:rPr>
      </w:pPr>
      <w:bookmarkStart w:id="0" w:name="_GoBack"/>
      <w:r w:rsidRPr="00EC7F6C">
        <w:rPr>
          <w:rFonts w:ascii="Arial" w:eastAsia="Arial" w:hAnsi="Arial" w:cs="Arial"/>
          <w:b/>
          <w:sz w:val="28"/>
          <w:szCs w:val="28"/>
        </w:rPr>
        <w:t>Ford Warriors in Pink, l’engagement se poursuit aux côtés des femmes au Maroc, pour sensibiliser contre le cancer du sein</w:t>
      </w:r>
    </w:p>
    <w:bookmarkEnd w:id="0"/>
    <w:p w14:paraId="69291D23" w14:textId="77777777" w:rsidR="004B7071" w:rsidRPr="004B7071" w:rsidRDefault="004B7071" w:rsidP="004B7071">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eastAsia="Arial" w:hAnsi="Arial" w:cs="Arial"/>
          <w:color w:val="000000"/>
          <w:sz w:val="24"/>
          <w:szCs w:val="24"/>
        </w:rPr>
      </w:pPr>
    </w:p>
    <w:p w14:paraId="5EE45B44" w14:textId="2483813C" w:rsidR="004B7071" w:rsidRPr="00EC7F6C" w:rsidRDefault="004B7071" w:rsidP="004B7071">
      <w:pPr>
        <w:numPr>
          <w:ilvl w:val="0"/>
          <w:numId w:val="3"/>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Arial" w:hAnsi="Arial" w:cs="Arial"/>
          <w:bCs/>
          <w:sz w:val="24"/>
          <w:szCs w:val="24"/>
        </w:rPr>
      </w:pPr>
      <w:r w:rsidRPr="00EC7F6C">
        <w:rPr>
          <w:rFonts w:ascii="Arial" w:eastAsia="Arial" w:hAnsi="Arial" w:cs="Arial"/>
          <w:bCs/>
          <w:sz w:val="24"/>
          <w:szCs w:val="24"/>
        </w:rPr>
        <w:t>Le programme « </w:t>
      </w:r>
      <w:r w:rsidRPr="00EC7F6C">
        <w:rPr>
          <w:rFonts w:ascii="Arial" w:eastAsia="Arial" w:hAnsi="Arial" w:cs="Arial"/>
          <w:bCs/>
          <w:i/>
          <w:sz w:val="24"/>
          <w:szCs w:val="24"/>
        </w:rPr>
        <w:t>Ford Warriors in Pink »</w:t>
      </w:r>
      <w:r w:rsidRPr="00EC7F6C">
        <w:rPr>
          <w:rFonts w:ascii="Arial" w:eastAsia="Arial" w:hAnsi="Arial" w:cs="Arial"/>
          <w:bCs/>
          <w:sz w:val="24"/>
          <w:szCs w:val="24"/>
        </w:rPr>
        <w:t xml:space="preserve"> a été lancé au Maroc en 2015, pour inspirer et soutenir les femmes qui luttent contre ce cancer.</w:t>
      </w:r>
    </w:p>
    <w:p w14:paraId="64019397" w14:textId="77777777" w:rsidR="004B7071" w:rsidRPr="00EC7F6C" w:rsidRDefault="004B7071" w:rsidP="004B7071">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Arial" w:hAnsi="Arial" w:cs="Arial"/>
          <w:bCs/>
          <w:sz w:val="24"/>
          <w:szCs w:val="24"/>
        </w:rPr>
      </w:pPr>
    </w:p>
    <w:p w14:paraId="707694AA" w14:textId="7021B1C1" w:rsidR="004B7071" w:rsidRPr="00EC7F6C" w:rsidRDefault="004B7071" w:rsidP="004B7071">
      <w:pPr>
        <w:numPr>
          <w:ilvl w:val="0"/>
          <w:numId w:val="3"/>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Arial" w:hAnsi="Arial" w:cs="Arial"/>
          <w:bCs/>
          <w:sz w:val="24"/>
          <w:szCs w:val="24"/>
        </w:rPr>
      </w:pPr>
      <w:r w:rsidRPr="00EC7F6C">
        <w:rPr>
          <w:rFonts w:ascii="Arial" w:eastAsia="Arial" w:hAnsi="Arial" w:cs="Arial"/>
          <w:bCs/>
          <w:sz w:val="24"/>
          <w:szCs w:val="24"/>
        </w:rPr>
        <w:t>Ford, en collaboration avec l’Association « Les amis du Ruban Rose », a organisé une conférence d’information visant à sensibiliser les femmes aux moyens d’agir pour lutter contre le cancer du sein.</w:t>
      </w:r>
    </w:p>
    <w:p w14:paraId="2B87FBEC" w14:textId="77777777" w:rsidR="004B7071" w:rsidRPr="00EC7F6C" w:rsidRDefault="004B7071" w:rsidP="004B7071">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Arial" w:hAnsi="Arial" w:cs="Arial"/>
          <w:bCs/>
          <w:sz w:val="24"/>
          <w:szCs w:val="24"/>
        </w:rPr>
      </w:pPr>
    </w:p>
    <w:p w14:paraId="10323366" w14:textId="60D17033" w:rsidR="004B7071" w:rsidRPr="00EC7F6C" w:rsidRDefault="004B7071" w:rsidP="004B7071">
      <w:pPr>
        <w:numPr>
          <w:ilvl w:val="0"/>
          <w:numId w:val="3"/>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Arial" w:hAnsi="Arial" w:cs="Arial"/>
          <w:bCs/>
          <w:sz w:val="24"/>
          <w:szCs w:val="24"/>
        </w:rPr>
      </w:pPr>
      <w:r w:rsidRPr="00EC7F6C">
        <w:rPr>
          <w:rFonts w:ascii="Arial" w:eastAsia="Arial" w:hAnsi="Arial" w:cs="Arial"/>
          <w:bCs/>
          <w:sz w:val="24"/>
          <w:szCs w:val="24"/>
        </w:rPr>
        <w:t>Un atelier d’initiation au dépistage précoce a, également, été organisé au pro</w:t>
      </w:r>
      <w:r w:rsidR="00EC7F6C">
        <w:rPr>
          <w:rFonts w:ascii="Arial" w:eastAsia="Arial" w:hAnsi="Arial" w:cs="Arial"/>
          <w:bCs/>
          <w:sz w:val="24"/>
          <w:szCs w:val="24"/>
        </w:rPr>
        <w:t>fit des collaboratrices Du Groupe Auto hall</w:t>
      </w:r>
      <w:r w:rsidRPr="00EC7F6C">
        <w:rPr>
          <w:rFonts w:ascii="Arial" w:eastAsia="Arial" w:hAnsi="Arial" w:cs="Arial"/>
          <w:bCs/>
          <w:sz w:val="24"/>
          <w:szCs w:val="24"/>
        </w:rPr>
        <w:t xml:space="preserve">, </w:t>
      </w:r>
      <w:r w:rsidR="00EC7F6C">
        <w:rPr>
          <w:rFonts w:ascii="Arial" w:eastAsia="Arial" w:hAnsi="Arial" w:cs="Arial"/>
          <w:bCs/>
          <w:sz w:val="24"/>
          <w:szCs w:val="24"/>
        </w:rPr>
        <w:t xml:space="preserve">maison mère de Scama, le </w:t>
      </w:r>
      <w:r w:rsidRPr="00EC7F6C">
        <w:rPr>
          <w:rFonts w:ascii="Arial" w:eastAsia="Arial" w:hAnsi="Arial" w:cs="Arial"/>
          <w:bCs/>
          <w:sz w:val="24"/>
          <w:szCs w:val="24"/>
        </w:rPr>
        <w:t>distributeur de Ford au Maroc.</w:t>
      </w:r>
    </w:p>
    <w:p w14:paraId="70CD3E2D" w14:textId="5DCA376E" w:rsidR="004B7071" w:rsidRPr="004B7071" w:rsidRDefault="004B7071" w:rsidP="004B7071">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b/>
          <w:color w:val="000000"/>
          <w:sz w:val="24"/>
          <w:szCs w:val="24"/>
        </w:rPr>
      </w:pPr>
    </w:p>
    <w:p w14:paraId="3A0E9FBA" w14:textId="7737F15C" w:rsidR="004B7071" w:rsidRPr="004B7071" w:rsidRDefault="004B7071" w:rsidP="004B7071">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color w:val="000000"/>
          <w:sz w:val="24"/>
          <w:szCs w:val="24"/>
        </w:rPr>
      </w:pPr>
      <w:r w:rsidRPr="004B7071">
        <w:rPr>
          <w:rFonts w:ascii="Arial" w:eastAsia="Arial" w:hAnsi="Arial" w:cs="Arial"/>
          <w:b/>
          <w:color w:val="000000"/>
          <w:sz w:val="24"/>
          <w:szCs w:val="24"/>
        </w:rPr>
        <w:t xml:space="preserve">Maroc, Casablanca – 23 Octobre 2019 : </w:t>
      </w:r>
      <w:r w:rsidRPr="004B7071">
        <w:rPr>
          <w:rFonts w:ascii="Arial" w:eastAsia="Arial" w:hAnsi="Arial" w:cs="Arial"/>
          <w:color w:val="000000"/>
          <w:sz w:val="24"/>
          <w:szCs w:val="24"/>
        </w:rPr>
        <w:t>Octobre est le mois de mobilisation contre le cancer du sein, un mois où l’on sensibilise le plus contre ce fléau. Ainsi, chaque année durant cette période et dans le cadre du programme « </w:t>
      </w:r>
      <w:r w:rsidRPr="004B7071">
        <w:rPr>
          <w:rFonts w:ascii="Arial" w:eastAsia="Arial" w:hAnsi="Arial" w:cs="Arial"/>
          <w:i/>
          <w:iCs/>
          <w:color w:val="000000"/>
          <w:sz w:val="24"/>
          <w:szCs w:val="24"/>
        </w:rPr>
        <w:t>Warriors in Pink</w:t>
      </w:r>
      <w:r w:rsidRPr="004B7071">
        <w:rPr>
          <w:rFonts w:ascii="Arial" w:eastAsia="Arial" w:hAnsi="Arial" w:cs="Arial"/>
          <w:color w:val="000000"/>
          <w:sz w:val="24"/>
          <w:szCs w:val="24"/>
        </w:rPr>
        <w:t> », Ford lance plusieurs campagnes à travers le monde, afin d’aider à lutter contre cette maladie.</w:t>
      </w:r>
    </w:p>
    <w:p w14:paraId="071EAF9A" w14:textId="38335B0C" w:rsidR="004B7071" w:rsidRPr="004B7071" w:rsidRDefault="004B7071" w:rsidP="004B7071">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color w:val="000000"/>
          <w:sz w:val="24"/>
          <w:szCs w:val="24"/>
        </w:rPr>
      </w:pPr>
      <w:r w:rsidRPr="004B7071">
        <w:rPr>
          <w:rFonts w:ascii="Arial" w:eastAsia="Arial" w:hAnsi="Arial" w:cs="Arial"/>
          <w:color w:val="000000"/>
          <w:sz w:val="24"/>
          <w:szCs w:val="24"/>
        </w:rPr>
        <w:t>Cette année au Maroc, Ford renforce son initiative en organisant, en collaboration avec l’association les Amis du Ruban Rose, une conférence-débat publique sous le thème : « Le cancer du sein, une affaire de tous ».</w:t>
      </w:r>
    </w:p>
    <w:p w14:paraId="3F436DAE" w14:textId="77777777" w:rsidR="004B7071" w:rsidRPr="004B7071" w:rsidRDefault="004B7071" w:rsidP="004B7071">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sz w:val="24"/>
          <w:szCs w:val="24"/>
        </w:rPr>
      </w:pPr>
      <w:r w:rsidRPr="004B7071">
        <w:rPr>
          <w:rFonts w:ascii="Arial" w:eastAsia="Arial" w:hAnsi="Arial" w:cs="Arial"/>
          <w:sz w:val="24"/>
          <w:szCs w:val="24"/>
        </w:rPr>
        <w:t xml:space="preserve">En présence de personnalités reconnues du monde médical, cette conférence d’information a réuni plusieurs experts reconnus : Dr Adnane </w:t>
      </w:r>
      <w:proofErr w:type="spellStart"/>
      <w:r w:rsidRPr="004B7071">
        <w:rPr>
          <w:rFonts w:ascii="Arial" w:eastAsia="Arial" w:hAnsi="Arial" w:cs="Arial"/>
          <w:sz w:val="24"/>
          <w:szCs w:val="24"/>
        </w:rPr>
        <w:t>Afifi</w:t>
      </w:r>
      <w:proofErr w:type="spellEnd"/>
      <w:r w:rsidRPr="004B7071">
        <w:rPr>
          <w:rFonts w:ascii="Arial" w:eastAsia="Arial" w:hAnsi="Arial" w:cs="Arial"/>
          <w:sz w:val="24"/>
          <w:szCs w:val="24"/>
        </w:rPr>
        <w:t xml:space="preserve"> (Chirurgie cancérologique et Reconstruction mammaire), Dr </w:t>
      </w:r>
      <w:proofErr w:type="spellStart"/>
      <w:r w:rsidRPr="004B7071">
        <w:rPr>
          <w:rFonts w:ascii="Arial" w:eastAsia="Arial" w:hAnsi="Arial" w:cs="Arial"/>
          <w:sz w:val="24"/>
          <w:szCs w:val="24"/>
        </w:rPr>
        <w:t>Houriya</w:t>
      </w:r>
      <w:proofErr w:type="spellEnd"/>
      <w:r w:rsidRPr="004B7071">
        <w:rPr>
          <w:rFonts w:ascii="Arial" w:eastAsia="Arial" w:hAnsi="Arial" w:cs="Arial"/>
          <w:sz w:val="24"/>
          <w:szCs w:val="24"/>
        </w:rPr>
        <w:t xml:space="preserve"> </w:t>
      </w:r>
      <w:proofErr w:type="spellStart"/>
      <w:r w:rsidRPr="004B7071">
        <w:rPr>
          <w:rFonts w:ascii="Arial" w:eastAsia="Arial" w:hAnsi="Arial" w:cs="Arial"/>
          <w:sz w:val="24"/>
          <w:szCs w:val="24"/>
        </w:rPr>
        <w:t>Amrani</w:t>
      </w:r>
      <w:proofErr w:type="spellEnd"/>
      <w:r w:rsidRPr="004B7071">
        <w:rPr>
          <w:rFonts w:ascii="Arial" w:eastAsia="Arial" w:hAnsi="Arial" w:cs="Arial"/>
          <w:sz w:val="24"/>
          <w:szCs w:val="24"/>
        </w:rPr>
        <w:t xml:space="preserve"> </w:t>
      </w:r>
      <w:proofErr w:type="spellStart"/>
      <w:r w:rsidRPr="004B7071">
        <w:rPr>
          <w:rFonts w:ascii="Arial" w:eastAsia="Arial" w:hAnsi="Arial" w:cs="Arial"/>
          <w:sz w:val="24"/>
          <w:szCs w:val="24"/>
        </w:rPr>
        <w:t>Mikou</w:t>
      </w:r>
      <w:proofErr w:type="spellEnd"/>
      <w:r w:rsidRPr="004B7071">
        <w:rPr>
          <w:rFonts w:ascii="Arial" w:eastAsia="Arial" w:hAnsi="Arial" w:cs="Arial"/>
          <w:sz w:val="24"/>
          <w:szCs w:val="24"/>
        </w:rPr>
        <w:t xml:space="preserve"> (Radiologie et Sénologie), Dr </w:t>
      </w:r>
      <w:proofErr w:type="spellStart"/>
      <w:r w:rsidRPr="004B7071">
        <w:rPr>
          <w:rFonts w:ascii="Arial" w:eastAsia="Arial" w:hAnsi="Arial" w:cs="Arial"/>
          <w:sz w:val="24"/>
          <w:szCs w:val="24"/>
        </w:rPr>
        <w:t>Naoufal</w:t>
      </w:r>
      <w:proofErr w:type="spellEnd"/>
      <w:r w:rsidRPr="004B7071">
        <w:rPr>
          <w:rFonts w:ascii="Arial" w:eastAsia="Arial" w:hAnsi="Arial" w:cs="Arial"/>
          <w:sz w:val="24"/>
          <w:szCs w:val="24"/>
        </w:rPr>
        <w:t xml:space="preserve"> Mamou (Oncologie et Radiothérapie), et Dr Tarik </w:t>
      </w:r>
      <w:proofErr w:type="spellStart"/>
      <w:r w:rsidRPr="004B7071">
        <w:rPr>
          <w:rFonts w:ascii="Arial" w:eastAsia="Arial" w:hAnsi="Arial" w:cs="Arial"/>
          <w:sz w:val="24"/>
          <w:szCs w:val="24"/>
        </w:rPr>
        <w:t>Marzouki</w:t>
      </w:r>
      <w:proofErr w:type="spellEnd"/>
      <w:r w:rsidRPr="004B7071">
        <w:rPr>
          <w:rFonts w:ascii="Arial" w:eastAsia="Arial" w:hAnsi="Arial" w:cs="Arial"/>
          <w:sz w:val="24"/>
          <w:szCs w:val="24"/>
        </w:rPr>
        <w:t xml:space="preserve"> (Oncogénétique).</w:t>
      </w:r>
    </w:p>
    <w:p w14:paraId="18D371AC" w14:textId="77D1C716" w:rsidR="004B7071" w:rsidRPr="004B7071" w:rsidRDefault="004B7071" w:rsidP="004B7071">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sz w:val="24"/>
          <w:szCs w:val="24"/>
        </w:rPr>
      </w:pPr>
      <w:r w:rsidRPr="004B7071">
        <w:rPr>
          <w:rFonts w:ascii="Arial" w:eastAsia="Arial" w:hAnsi="Arial" w:cs="Arial"/>
          <w:sz w:val="24"/>
          <w:szCs w:val="24"/>
        </w:rPr>
        <w:t xml:space="preserve">La rencontre a permis au public d’échanger avec les médecins, qui ont prodigué des conseils et des recommandations, dans une perspective de dialogue et de partage d’expériences. Cette rencontre a été également l’occasion aux Warriors et aux participants de se rencontrer, </w:t>
      </w:r>
      <w:r w:rsidR="00EC7F6C">
        <w:rPr>
          <w:rFonts w:ascii="Arial" w:eastAsia="Arial" w:hAnsi="Arial" w:cs="Arial"/>
          <w:sz w:val="24"/>
          <w:szCs w:val="24"/>
        </w:rPr>
        <w:t>d’</w:t>
      </w:r>
      <w:r w:rsidRPr="004B7071">
        <w:rPr>
          <w:rFonts w:ascii="Arial" w:eastAsia="Arial" w:hAnsi="Arial" w:cs="Arial"/>
          <w:sz w:val="24"/>
          <w:szCs w:val="24"/>
        </w:rPr>
        <w:t>échanger et se soutenir.</w:t>
      </w:r>
    </w:p>
    <w:p w14:paraId="02BC9593" w14:textId="77777777" w:rsidR="004B7071" w:rsidRPr="004B7071" w:rsidRDefault="004B7071" w:rsidP="004B7071">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sz w:val="24"/>
          <w:szCs w:val="24"/>
        </w:rPr>
      </w:pPr>
    </w:p>
    <w:p w14:paraId="45E2C230" w14:textId="77777777" w:rsidR="00EC7F6C" w:rsidRDefault="004B7071" w:rsidP="004B7071">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sz w:val="24"/>
          <w:szCs w:val="24"/>
        </w:rPr>
      </w:pPr>
      <w:r w:rsidRPr="004B7071">
        <w:rPr>
          <w:rFonts w:ascii="Arial" w:eastAsia="Arial" w:hAnsi="Arial" w:cs="Arial"/>
          <w:sz w:val="24"/>
          <w:szCs w:val="24"/>
        </w:rPr>
        <w:lastRenderedPageBreak/>
        <w:t>Créée</w:t>
      </w:r>
      <w:r w:rsidRPr="004B7071">
        <w:rPr>
          <w:rFonts w:ascii="Arial" w:eastAsia="Arial" w:hAnsi="Arial" w:cs="Arial"/>
          <w:color w:val="000000"/>
          <w:sz w:val="24"/>
          <w:szCs w:val="24"/>
        </w:rPr>
        <w:t xml:space="preserve"> en </w:t>
      </w:r>
      <w:r w:rsidRPr="004B7071">
        <w:rPr>
          <w:rFonts w:ascii="Arial" w:eastAsia="Arial" w:hAnsi="Arial" w:cs="Arial"/>
          <w:sz w:val="24"/>
          <w:szCs w:val="24"/>
        </w:rPr>
        <w:t>1993</w:t>
      </w:r>
      <w:r w:rsidRPr="004B7071">
        <w:rPr>
          <w:rFonts w:ascii="Arial" w:eastAsia="Arial" w:hAnsi="Arial" w:cs="Arial"/>
          <w:color w:val="000000"/>
          <w:sz w:val="24"/>
          <w:szCs w:val="24"/>
        </w:rPr>
        <w:t xml:space="preserve">, </w:t>
      </w:r>
      <w:r w:rsidRPr="004B7071">
        <w:rPr>
          <w:rFonts w:ascii="Arial" w:eastAsia="Arial" w:hAnsi="Arial" w:cs="Arial"/>
          <w:i/>
          <w:color w:val="000000"/>
          <w:sz w:val="24"/>
          <w:szCs w:val="24"/>
        </w:rPr>
        <w:t>Ford Warriors in Pink</w:t>
      </w:r>
      <w:r w:rsidRPr="004B7071">
        <w:rPr>
          <w:rFonts w:ascii="Arial" w:eastAsia="Arial" w:hAnsi="Arial" w:cs="Arial"/>
          <w:i/>
          <w:sz w:val="24"/>
          <w:szCs w:val="24"/>
        </w:rPr>
        <w:t xml:space="preserve"> </w:t>
      </w:r>
      <w:r w:rsidRPr="004B7071">
        <w:rPr>
          <w:rFonts w:ascii="Arial" w:eastAsia="Arial" w:hAnsi="Arial" w:cs="Arial"/>
          <w:sz w:val="24"/>
          <w:szCs w:val="24"/>
        </w:rPr>
        <w:t xml:space="preserve">est une initiative unique en son genre. Depuis 2015, elle couvre l’Afrique du Nord, </w:t>
      </w:r>
      <w:r w:rsidRPr="004B7071">
        <w:rPr>
          <w:rFonts w:ascii="Arial" w:eastAsia="Arial" w:hAnsi="Arial" w:cs="Arial"/>
          <w:color w:val="000000"/>
          <w:sz w:val="24"/>
          <w:szCs w:val="24"/>
        </w:rPr>
        <w:t>mett</w:t>
      </w:r>
      <w:r w:rsidRPr="004B7071">
        <w:rPr>
          <w:rFonts w:ascii="Arial" w:eastAsia="Arial" w:hAnsi="Arial" w:cs="Arial"/>
          <w:sz w:val="24"/>
          <w:szCs w:val="24"/>
        </w:rPr>
        <w:t>ant</w:t>
      </w:r>
      <w:r w:rsidRPr="004B7071">
        <w:rPr>
          <w:rFonts w:ascii="Arial" w:eastAsia="Arial" w:hAnsi="Arial" w:cs="Arial"/>
          <w:color w:val="000000"/>
          <w:sz w:val="24"/>
          <w:szCs w:val="24"/>
        </w:rPr>
        <w:t xml:space="preserve"> en lumière </w:t>
      </w:r>
      <w:r w:rsidRPr="004B7071">
        <w:rPr>
          <w:rFonts w:ascii="Arial" w:eastAsia="Arial" w:hAnsi="Arial" w:cs="Arial"/>
          <w:sz w:val="24"/>
          <w:szCs w:val="24"/>
        </w:rPr>
        <w:t>des centaines de femmes m</w:t>
      </w:r>
      <w:r w:rsidRPr="004B7071">
        <w:rPr>
          <w:rFonts w:ascii="Arial" w:eastAsia="Arial" w:hAnsi="Arial" w:cs="Arial"/>
          <w:color w:val="000000"/>
          <w:sz w:val="24"/>
          <w:szCs w:val="24"/>
        </w:rPr>
        <w:t>odèles</w:t>
      </w:r>
      <w:r w:rsidRPr="004B7071">
        <w:rPr>
          <w:rFonts w:ascii="Arial" w:eastAsia="Arial" w:hAnsi="Arial" w:cs="Arial"/>
          <w:sz w:val="24"/>
          <w:szCs w:val="24"/>
        </w:rPr>
        <w:t xml:space="preserve"> </w:t>
      </w:r>
      <w:r w:rsidRPr="004B7071">
        <w:rPr>
          <w:rFonts w:ascii="Arial" w:eastAsia="Arial" w:hAnsi="Arial" w:cs="Arial"/>
          <w:color w:val="000000"/>
          <w:sz w:val="24"/>
          <w:szCs w:val="24"/>
        </w:rPr>
        <w:t>dans le cadre d'une campagne inspir</w:t>
      </w:r>
      <w:r w:rsidRPr="004B7071">
        <w:rPr>
          <w:rFonts w:ascii="Arial" w:eastAsia="Arial" w:hAnsi="Arial" w:cs="Arial"/>
          <w:sz w:val="24"/>
          <w:szCs w:val="24"/>
        </w:rPr>
        <w:t>ante qui</w:t>
      </w:r>
      <w:r w:rsidRPr="004B7071">
        <w:rPr>
          <w:rFonts w:ascii="Arial" w:eastAsia="Arial" w:hAnsi="Arial" w:cs="Arial"/>
          <w:color w:val="000000"/>
          <w:sz w:val="24"/>
          <w:szCs w:val="24"/>
        </w:rPr>
        <w:t xml:space="preserve"> insuffl</w:t>
      </w:r>
      <w:r w:rsidRPr="004B7071">
        <w:rPr>
          <w:rFonts w:ascii="Arial" w:eastAsia="Arial" w:hAnsi="Arial" w:cs="Arial"/>
          <w:sz w:val="24"/>
          <w:szCs w:val="24"/>
        </w:rPr>
        <w:t>e</w:t>
      </w:r>
      <w:r w:rsidRPr="004B7071">
        <w:rPr>
          <w:rFonts w:ascii="Arial" w:eastAsia="Arial" w:hAnsi="Arial" w:cs="Arial"/>
          <w:color w:val="000000"/>
          <w:sz w:val="24"/>
          <w:szCs w:val="24"/>
        </w:rPr>
        <w:t xml:space="preserve"> le courage à toutes celles qui luttent contre le cancer du sein.</w:t>
      </w:r>
      <w:r w:rsidRPr="004B7071">
        <w:rPr>
          <w:rFonts w:ascii="Arial" w:eastAsia="Arial" w:hAnsi="Arial" w:cs="Arial"/>
          <w:sz w:val="24"/>
          <w:szCs w:val="24"/>
        </w:rPr>
        <w:t xml:space="preserve"> </w:t>
      </w:r>
    </w:p>
    <w:p w14:paraId="2AAACAB5" w14:textId="45CF89B5" w:rsidR="004B7071" w:rsidRPr="004B7071" w:rsidRDefault="004B7071" w:rsidP="004B7071">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sz w:val="24"/>
          <w:szCs w:val="24"/>
        </w:rPr>
      </w:pPr>
      <w:r w:rsidRPr="004B7071">
        <w:rPr>
          <w:rFonts w:ascii="Arial" w:eastAsia="Arial" w:hAnsi="Arial" w:cs="Arial"/>
          <w:sz w:val="24"/>
          <w:szCs w:val="24"/>
        </w:rPr>
        <w:t xml:space="preserve">S’appuyant sur des valeurs de solidarité et d’exemplarité, </w:t>
      </w:r>
      <w:r w:rsidRPr="004B7071">
        <w:rPr>
          <w:rFonts w:ascii="Arial" w:eastAsia="Arial" w:hAnsi="Arial" w:cs="Arial"/>
          <w:i/>
          <w:sz w:val="24"/>
          <w:szCs w:val="24"/>
        </w:rPr>
        <w:t xml:space="preserve">Ford Warriors in Pink </w:t>
      </w:r>
      <w:r w:rsidRPr="004B7071">
        <w:rPr>
          <w:rFonts w:ascii="Arial" w:eastAsia="Arial" w:hAnsi="Arial" w:cs="Arial"/>
          <w:sz w:val="24"/>
          <w:szCs w:val="24"/>
        </w:rPr>
        <w:t>réunit célébrités, partenaires et professionnels pour sensibiliser le public et porter un message d’espoir qui célèbre des femmes remarquables.</w:t>
      </w:r>
    </w:p>
    <w:p w14:paraId="3041FCC9" w14:textId="2757FCBA" w:rsidR="004B7071" w:rsidRPr="004B7071" w:rsidRDefault="004B7071" w:rsidP="00EC7F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sz w:val="24"/>
          <w:szCs w:val="24"/>
        </w:rPr>
      </w:pPr>
      <w:r w:rsidRPr="004B7071">
        <w:rPr>
          <w:rFonts w:ascii="Arial" w:eastAsia="Arial" w:hAnsi="Arial" w:cs="Arial"/>
          <w:sz w:val="24"/>
          <w:szCs w:val="24"/>
        </w:rPr>
        <w:t xml:space="preserve">Hajar Dinar, Directeur des Communications de Ford Afrique du Nord et Afrique Sub-Saharienne a déclaré : « Jusqu’à un passé proche, parler du cancer du sein était tabou. Mais la perception du public est en train de changer. Les anciennes malades du cancer du sein ont compris que partager leurs expériences pouvait faire la différence, et peut-être même sauver des vies. Avec </w:t>
      </w:r>
      <w:r w:rsidRPr="004B7071">
        <w:rPr>
          <w:rFonts w:ascii="Arial" w:eastAsia="Arial" w:hAnsi="Arial" w:cs="Arial"/>
          <w:i/>
          <w:sz w:val="24"/>
          <w:szCs w:val="24"/>
        </w:rPr>
        <w:t>Warriors in Pink</w:t>
      </w:r>
      <w:r w:rsidRPr="004B7071">
        <w:rPr>
          <w:rFonts w:ascii="Arial" w:eastAsia="Arial" w:hAnsi="Arial" w:cs="Arial"/>
          <w:sz w:val="24"/>
          <w:szCs w:val="24"/>
        </w:rPr>
        <w:t xml:space="preserve">, Ford veut permettre à ces femmes de s’exprimer sur leur combat et d’incarner des modèles pour toutes celles qui luttent. Mais également sensibiliser toutes les femmes à l’importance du dépistage précoce qui </w:t>
      </w:r>
      <w:r w:rsidR="00EC7F6C">
        <w:rPr>
          <w:rFonts w:ascii="Arial" w:eastAsia="Arial" w:hAnsi="Arial" w:cs="Arial"/>
          <w:sz w:val="24"/>
          <w:szCs w:val="24"/>
        </w:rPr>
        <w:t>demeure le seul moyen qui permet</w:t>
      </w:r>
      <w:r w:rsidRPr="004B7071">
        <w:rPr>
          <w:rFonts w:ascii="Arial" w:eastAsia="Arial" w:hAnsi="Arial" w:cs="Arial"/>
          <w:sz w:val="24"/>
          <w:szCs w:val="24"/>
        </w:rPr>
        <w:t xml:space="preserve"> d</w:t>
      </w:r>
      <w:r w:rsidR="00EC7F6C">
        <w:rPr>
          <w:rFonts w:ascii="Arial" w:eastAsia="Arial" w:hAnsi="Arial" w:cs="Arial"/>
          <w:sz w:val="24"/>
          <w:szCs w:val="24"/>
        </w:rPr>
        <w:t>e réelles chances de guérison ».</w:t>
      </w:r>
    </w:p>
    <w:p w14:paraId="79078281" w14:textId="0FDE3C79" w:rsidR="004B7071" w:rsidRPr="004B7071" w:rsidRDefault="004B7071" w:rsidP="004B7071">
      <w:pPr>
        <w:spacing w:line="276" w:lineRule="auto"/>
        <w:jc w:val="both"/>
        <w:rPr>
          <w:rFonts w:ascii="Arial" w:eastAsia="Arial" w:hAnsi="Arial" w:cs="Arial"/>
          <w:sz w:val="24"/>
          <w:szCs w:val="24"/>
        </w:rPr>
      </w:pPr>
      <w:r w:rsidRPr="004B7071">
        <w:rPr>
          <w:rFonts w:ascii="Arial" w:eastAsia="Arial" w:hAnsi="Arial" w:cs="Arial"/>
          <w:sz w:val="24"/>
          <w:szCs w:val="24"/>
        </w:rPr>
        <w:t xml:space="preserve">Depuis la création de </w:t>
      </w:r>
      <w:r w:rsidRPr="004B7071">
        <w:rPr>
          <w:rFonts w:ascii="Arial" w:eastAsia="Arial" w:hAnsi="Arial" w:cs="Arial"/>
          <w:i/>
          <w:sz w:val="24"/>
          <w:szCs w:val="24"/>
        </w:rPr>
        <w:t>Ford Warriors in Pink</w:t>
      </w:r>
      <w:r w:rsidRPr="004B7071">
        <w:rPr>
          <w:rFonts w:ascii="Arial" w:eastAsia="Arial" w:hAnsi="Arial" w:cs="Arial"/>
          <w:sz w:val="24"/>
          <w:szCs w:val="24"/>
        </w:rPr>
        <w:t xml:space="preserve"> au niveau mondial, Ford a investi plus de 130 millions de dollars pour financer le programme et soutenir activement toutes les femmes touchées par la maladie. </w:t>
      </w:r>
    </w:p>
    <w:p w14:paraId="52B2CC44" w14:textId="5BC2AA7F" w:rsidR="004B7071" w:rsidRPr="004B7071" w:rsidRDefault="004B7071" w:rsidP="004B7071">
      <w:pPr>
        <w:spacing w:line="276" w:lineRule="auto"/>
        <w:jc w:val="both"/>
        <w:rPr>
          <w:rFonts w:ascii="Arial" w:eastAsia="Arial" w:hAnsi="Arial" w:cs="Arial"/>
          <w:b/>
          <w:bCs/>
          <w:sz w:val="24"/>
          <w:szCs w:val="24"/>
        </w:rPr>
      </w:pPr>
      <w:r w:rsidRPr="004B7071">
        <w:rPr>
          <w:rFonts w:ascii="Arial" w:eastAsia="Arial" w:hAnsi="Arial" w:cs="Arial"/>
          <w:b/>
          <w:bCs/>
          <w:sz w:val="24"/>
          <w:szCs w:val="24"/>
        </w:rPr>
        <w:t>Des petits gestes accessibles et simples qui permettent aux femmes d’agir dans la lutte contre les cancers du sein</w:t>
      </w:r>
    </w:p>
    <w:p w14:paraId="30FABFD2" w14:textId="77777777" w:rsidR="00EC7F6C" w:rsidRDefault="004B7071" w:rsidP="00EC7F6C">
      <w:pPr>
        <w:spacing w:line="276" w:lineRule="auto"/>
        <w:jc w:val="both"/>
        <w:rPr>
          <w:rFonts w:ascii="Arial" w:eastAsia="Arial" w:hAnsi="Arial" w:cs="Arial"/>
          <w:sz w:val="24"/>
          <w:szCs w:val="24"/>
        </w:rPr>
      </w:pPr>
      <w:r w:rsidRPr="004B7071">
        <w:rPr>
          <w:rFonts w:ascii="Arial" w:eastAsia="Arial" w:hAnsi="Arial" w:cs="Arial"/>
          <w:sz w:val="24"/>
          <w:szCs w:val="24"/>
        </w:rPr>
        <w:t xml:space="preserve">Autre initiative, </w:t>
      </w:r>
      <w:r w:rsidR="00EC7F6C">
        <w:rPr>
          <w:rFonts w:ascii="Arial" w:eastAsia="Arial" w:hAnsi="Arial" w:cs="Arial"/>
          <w:sz w:val="24"/>
          <w:szCs w:val="24"/>
        </w:rPr>
        <w:t xml:space="preserve">un </w:t>
      </w:r>
      <w:r w:rsidR="00EC7F6C" w:rsidRPr="004B7071">
        <w:rPr>
          <w:rFonts w:ascii="Arial" w:eastAsia="Arial" w:hAnsi="Arial" w:cs="Arial"/>
          <w:sz w:val="24"/>
          <w:szCs w:val="24"/>
        </w:rPr>
        <w:t>atelier dédié à l’autopalpation, centré sur la prévention et l’i</w:t>
      </w:r>
      <w:r w:rsidR="00EC7F6C">
        <w:rPr>
          <w:rFonts w:ascii="Arial" w:eastAsia="Arial" w:hAnsi="Arial" w:cs="Arial"/>
          <w:sz w:val="24"/>
          <w:szCs w:val="24"/>
        </w:rPr>
        <w:t>mportance du dépistage précoce a été organisé,</w:t>
      </w:r>
      <w:r w:rsidRPr="004B7071">
        <w:rPr>
          <w:rFonts w:ascii="Arial" w:hAnsi="Arial" w:cs="Arial"/>
          <w:sz w:val="24"/>
          <w:szCs w:val="24"/>
        </w:rPr>
        <w:t xml:space="preserve"> </w:t>
      </w:r>
      <w:r w:rsidRPr="004B7071">
        <w:rPr>
          <w:rFonts w:ascii="Arial" w:eastAsia="Arial" w:hAnsi="Arial" w:cs="Arial"/>
          <w:sz w:val="24"/>
          <w:szCs w:val="24"/>
        </w:rPr>
        <w:t>cette fois</w:t>
      </w:r>
      <w:r w:rsidR="00EC7F6C">
        <w:rPr>
          <w:rFonts w:ascii="Arial" w:eastAsia="Arial" w:hAnsi="Arial" w:cs="Arial"/>
          <w:sz w:val="24"/>
          <w:szCs w:val="24"/>
        </w:rPr>
        <w:t>,</w:t>
      </w:r>
      <w:r w:rsidRPr="004B7071">
        <w:rPr>
          <w:rFonts w:ascii="Arial" w:eastAsia="Arial" w:hAnsi="Arial" w:cs="Arial"/>
          <w:sz w:val="24"/>
          <w:szCs w:val="24"/>
        </w:rPr>
        <w:t xml:space="preserve"> au profit des collaboratrices </w:t>
      </w:r>
      <w:r w:rsidR="00EC7F6C">
        <w:rPr>
          <w:rFonts w:ascii="Arial" w:eastAsia="Arial" w:hAnsi="Arial" w:cs="Arial"/>
          <w:sz w:val="24"/>
          <w:szCs w:val="24"/>
        </w:rPr>
        <w:t xml:space="preserve">du groupe </w:t>
      </w:r>
      <w:r w:rsidR="00EC7F6C" w:rsidRPr="004B7071">
        <w:rPr>
          <w:rFonts w:ascii="Arial" w:eastAsia="Arial" w:hAnsi="Arial" w:cs="Arial"/>
          <w:sz w:val="24"/>
          <w:szCs w:val="24"/>
        </w:rPr>
        <w:t>Auto Hall</w:t>
      </w:r>
      <w:r w:rsidR="00EC7F6C">
        <w:rPr>
          <w:rFonts w:ascii="Arial" w:eastAsia="Arial" w:hAnsi="Arial" w:cs="Arial"/>
          <w:sz w:val="24"/>
          <w:szCs w:val="24"/>
        </w:rPr>
        <w:t xml:space="preserve">, maison mère de Scama, distributeur de Ford au Maroc. </w:t>
      </w:r>
      <w:r w:rsidRPr="004B7071">
        <w:rPr>
          <w:rFonts w:ascii="Arial" w:eastAsia="Arial" w:hAnsi="Arial" w:cs="Arial"/>
          <w:sz w:val="24"/>
          <w:szCs w:val="24"/>
        </w:rPr>
        <w:t xml:space="preserve">Cet atelier a pour principal objectif de faire prendre conscience des actions simples et quotidiennes qui s’inscrivent </w:t>
      </w:r>
      <w:r w:rsidR="00EC7F6C">
        <w:rPr>
          <w:rFonts w:ascii="Arial" w:eastAsia="Arial" w:hAnsi="Arial" w:cs="Arial"/>
          <w:sz w:val="24"/>
          <w:szCs w:val="24"/>
        </w:rPr>
        <w:t>dans la lutte contre ce cancer.</w:t>
      </w:r>
    </w:p>
    <w:p w14:paraId="30533228" w14:textId="170B8BB1" w:rsidR="004B7071" w:rsidRPr="004B7071" w:rsidRDefault="004B7071" w:rsidP="00EC7F6C">
      <w:pPr>
        <w:spacing w:line="276" w:lineRule="auto"/>
        <w:jc w:val="both"/>
        <w:rPr>
          <w:rFonts w:ascii="Arial" w:eastAsia="Arial" w:hAnsi="Arial" w:cs="Arial"/>
          <w:sz w:val="24"/>
          <w:szCs w:val="24"/>
        </w:rPr>
      </w:pPr>
      <w:r w:rsidRPr="004B7071">
        <w:rPr>
          <w:rFonts w:ascii="Arial" w:eastAsia="Arial" w:hAnsi="Arial" w:cs="Arial"/>
          <w:sz w:val="24"/>
          <w:szCs w:val="24"/>
        </w:rPr>
        <w:t>En effet, le cancer du sein est à la fois le plus fréquent et le plus mortel chez les femmes. Le dépistage précoce est donc une arme essentielle pour lutter contre la survenue de ce cancer.</w:t>
      </w:r>
    </w:p>
    <w:p w14:paraId="2AF69E06" w14:textId="77777777" w:rsidR="007D4050" w:rsidRPr="004B7071" w:rsidRDefault="007D4050" w:rsidP="007D4050">
      <w:pPr>
        <w:pBdr>
          <w:top w:val="nil"/>
          <w:left w:val="nil"/>
          <w:bottom w:val="nil"/>
          <w:right w:val="nil"/>
          <w:between w:val="nil"/>
        </w:pBdr>
        <w:spacing w:after="0" w:line="240" w:lineRule="auto"/>
        <w:rPr>
          <w:rFonts w:ascii="Arial" w:eastAsia="Arial" w:hAnsi="Arial" w:cs="Arial"/>
          <w:color w:val="000000"/>
          <w:sz w:val="24"/>
          <w:szCs w:val="24"/>
        </w:rPr>
      </w:pPr>
    </w:p>
    <w:p w14:paraId="3B34D138" w14:textId="77777777" w:rsidR="00873A0C" w:rsidRPr="004B7071" w:rsidRDefault="005010D3">
      <w:pPr>
        <w:jc w:val="center"/>
        <w:rPr>
          <w:rFonts w:ascii="Arial" w:eastAsia="Arial" w:hAnsi="Arial" w:cs="Arial"/>
          <w:color w:val="000000"/>
        </w:rPr>
      </w:pPr>
      <w:r w:rsidRPr="004B7071">
        <w:rPr>
          <w:rFonts w:ascii="Arial" w:eastAsia="Arial" w:hAnsi="Arial" w:cs="Arial"/>
          <w:color w:val="000000"/>
        </w:rPr>
        <w:t># # #</w:t>
      </w:r>
    </w:p>
    <w:p w14:paraId="744B1C7E" w14:textId="77777777" w:rsidR="00873A0C" w:rsidRPr="004B7071" w:rsidRDefault="00873A0C">
      <w:pPr>
        <w:rPr>
          <w:rFonts w:ascii="Arial" w:eastAsia="Arial" w:hAnsi="Arial" w:cs="Arial"/>
          <w:b/>
          <w:color w:val="000000"/>
        </w:rPr>
      </w:pPr>
    </w:p>
    <w:p w14:paraId="00911519" w14:textId="77777777" w:rsidR="00873A0C" w:rsidRPr="004B7071" w:rsidRDefault="005010D3" w:rsidP="00403322">
      <w:pPr>
        <w:outlineLvl w:val="0"/>
        <w:rPr>
          <w:rFonts w:ascii="Arial" w:eastAsia="Arial" w:hAnsi="Arial" w:cs="Arial"/>
          <w:color w:val="000000"/>
        </w:rPr>
      </w:pPr>
      <w:r w:rsidRPr="004B7071">
        <w:rPr>
          <w:rFonts w:ascii="Arial" w:eastAsia="Arial" w:hAnsi="Arial" w:cs="Arial"/>
          <w:b/>
          <w:color w:val="000000"/>
        </w:rPr>
        <w:t>À propos de Ford Motor Company</w:t>
      </w:r>
    </w:p>
    <w:p w14:paraId="54207E5C" w14:textId="6BA1047D" w:rsidR="00AE4D33" w:rsidRPr="004B7071" w:rsidRDefault="005010D3" w:rsidP="00AE4D33">
      <w:pPr>
        <w:spacing w:before="280" w:after="280" w:line="254" w:lineRule="auto"/>
        <w:jc w:val="both"/>
        <w:rPr>
          <w:rFonts w:ascii="Arial" w:eastAsia="Arial" w:hAnsi="Arial" w:cs="Arial"/>
          <w:color w:val="000000"/>
          <w:u w:val="single"/>
        </w:rPr>
      </w:pPr>
      <w:bookmarkStart w:id="1" w:name="_gjdgxs" w:colFirst="0" w:colLast="0"/>
      <w:bookmarkEnd w:id="1"/>
      <w:r w:rsidRPr="004B7071">
        <w:rPr>
          <w:rFonts w:ascii="Arial" w:eastAsia="Arial" w:hAnsi="Arial" w:cs="Arial"/>
          <w:color w:val="000000"/>
        </w:rPr>
        <w:t xml:space="preserve">Ford Motor Company est une entreprise mondiale basée à Dearborn, Michigan. Ses activités principales incluent le design, la fabrication, le marketing et l'entretien d'une gamme complète de véhicules Ford : camions, SUV, véhicules électriques et les luxueux modèles Lincoln. L’entreprise </w:t>
      </w:r>
      <w:r w:rsidRPr="004B7071">
        <w:rPr>
          <w:rFonts w:ascii="Arial" w:eastAsia="Arial" w:hAnsi="Arial" w:cs="Arial"/>
          <w:color w:val="000000"/>
        </w:rPr>
        <w:lastRenderedPageBreak/>
        <w:t>fournit des services financiers à travers Ford Motor Credit Company et continue de maintenir sa position de leader dans les solutions d’électrification, des véhicules autonomes et de mobilité. Ford emploie 196 000 employés à travers le monde. Pour plus d’informations sur Ford, ses produits et Ford Motor Credit Company, veuillez visiter :</w:t>
      </w:r>
      <w:r w:rsidRPr="004B7071">
        <w:rPr>
          <w:rFonts w:ascii="Arial" w:eastAsia="Arial" w:hAnsi="Arial" w:cs="Arial"/>
          <w:color w:val="000000"/>
          <w:u w:val="single"/>
        </w:rPr>
        <w:t xml:space="preserve"> </w:t>
      </w:r>
      <w:hyperlink r:id="rId8" w:history="1">
        <w:r w:rsidR="00E26D87" w:rsidRPr="004B7071">
          <w:rPr>
            <w:rStyle w:val="Hyperlink"/>
            <w:rFonts w:ascii="Arial" w:eastAsia="Arial" w:hAnsi="Arial" w:cs="Arial"/>
          </w:rPr>
          <w:t>www.corporate.ford.com</w:t>
        </w:r>
      </w:hyperlink>
    </w:p>
    <w:tbl>
      <w:tblPr>
        <w:tblStyle w:val="a"/>
        <w:tblW w:w="9540" w:type="dxa"/>
        <w:tblInd w:w="0" w:type="dxa"/>
        <w:tblLayout w:type="fixed"/>
        <w:tblLook w:val="0000" w:firstRow="0" w:lastRow="0" w:firstColumn="0" w:lastColumn="0" w:noHBand="0" w:noVBand="0"/>
      </w:tblPr>
      <w:tblGrid>
        <w:gridCol w:w="2088"/>
        <w:gridCol w:w="3942"/>
        <w:gridCol w:w="3510"/>
      </w:tblGrid>
      <w:tr w:rsidR="00E3433F" w:rsidRPr="004B7071" w14:paraId="65884643" w14:textId="77777777" w:rsidTr="00A72698">
        <w:trPr>
          <w:gridAfter w:val="2"/>
          <w:wAfter w:w="7452" w:type="dxa"/>
          <w:trHeight w:val="480"/>
        </w:trPr>
        <w:tc>
          <w:tcPr>
            <w:tcW w:w="2088" w:type="dxa"/>
          </w:tcPr>
          <w:p w14:paraId="371F49A6" w14:textId="77777777" w:rsidR="00E3433F" w:rsidRPr="004B7071" w:rsidRDefault="00E3433F">
            <w:pPr>
              <w:spacing w:after="0" w:line="240" w:lineRule="auto"/>
              <w:rPr>
                <w:rFonts w:ascii="Arial" w:eastAsia="Arial" w:hAnsi="Arial" w:cs="Arial"/>
                <w:b/>
              </w:rPr>
            </w:pPr>
            <w:r w:rsidRPr="004B7071">
              <w:rPr>
                <w:rFonts w:ascii="Arial" w:eastAsia="Arial" w:hAnsi="Arial" w:cs="Arial"/>
                <w:b/>
              </w:rPr>
              <w:t>Contacts :</w:t>
            </w:r>
          </w:p>
          <w:p w14:paraId="4659290A" w14:textId="77777777" w:rsidR="00E3433F" w:rsidRPr="004B7071" w:rsidRDefault="00E3433F">
            <w:pPr>
              <w:spacing w:after="0" w:line="240" w:lineRule="auto"/>
              <w:rPr>
                <w:rFonts w:ascii="Arial" w:eastAsia="Arial" w:hAnsi="Arial" w:cs="Arial"/>
              </w:rPr>
            </w:pPr>
          </w:p>
        </w:tc>
      </w:tr>
      <w:tr w:rsidR="00E3433F" w:rsidRPr="00EC7F6C" w14:paraId="3DF95F71" w14:textId="77777777" w:rsidTr="00A72698">
        <w:tc>
          <w:tcPr>
            <w:tcW w:w="6030" w:type="dxa"/>
            <w:gridSpan w:val="2"/>
          </w:tcPr>
          <w:p w14:paraId="37FC6C2E" w14:textId="77777777" w:rsidR="00E3433F" w:rsidRPr="004B7071" w:rsidRDefault="00E3433F">
            <w:pPr>
              <w:spacing w:after="0" w:line="240" w:lineRule="auto"/>
              <w:rPr>
                <w:rFonts w:ascii="Arial" w:eastAsia="Arial" w:hAnsi="Arial" w:cs="Arial"/>
                <w:b/>
              </w:rPr>
            </w:pPr>
            <w:r w:rsidRPr="004B7071">
              <w:rPr>
                <w:rFonts w:ascii="Arial" w:eastAsia="Arial" w:hAnsi="Arial" w:cs="Arial"/>
                <w:b/>
              </w:rPr>
              <w:t>Hajar Dinar</w:t>
            </w:r>
          </w:p>
          <w:p w14:paraId="69CEF381" w14:textId="225CC0FA" w:rsidR="00E3433F" w:rsidRPr="004B7071" w:rsidRDefault="00E3433F">
            <w:pPr>
              <w:spacing w:after="0" w:line="240" w:lineRule="auto"/>
              <w:rPr>
                <w:rFonts w:ascii="Arial" w:eastAsia="Arial" w:hAnsi="Arial" w:cs="Arial"/>
              </w:rPr>
            </w:pPr>
            <w:r w:rsidRPr="004B7071">
              <w:rPr>
                <w:rFonts w:ascii="Arial" w:eastAsia="Arial" w:hAnsi="Arial" w:cs="Arial"/>
              </w:rPr>
              <w:t>Communications Afrique du Nord</w:t>
            </w:r>
            <w:r w:rsidR="007A1474" w:rsidRPr="004B7071">
              <w:rPr>
                <w:rFonts w:ascii="Arial" w:eastAsia="Arial" w:hAnsi="Arial" w:cs="Arial"/>
              </w:rPr>
              <w:t xml:space="preserve"> et Afrique Subsaharienne</w:t>
            </w:r>
          </w:p>
          <w:p w14:paraId="4360910D" w14:textId="10071460" w:rsidR="00E3433F" w:rsidRPr="004B7071" w:rsidRDefault="00E3433F" w:rsidP="007A1474">
            <w:pPr>
              <w:spacing w:after="0" w:line="240" w:lineRule="auto"/>
              <w:rPr>
                <w:rFonts w:ascii="Arial" w:eastAsia="Arial" w:hAnsi="Arial" w:cs="Arial"/>
                <w:lang w:val="en-US"/>
              </w:rPr>
            </w:pPr>
            <w:r w:rsidRPr="004B7071">
              <w:rPr>
                <w:rFonts w:ascii="Arial" w:eastAsia="Arial" w:hAnsi="Arial" w:cs="Arial"/>
                <w:lang w:val="en-US"/>
              </w:rPr>
              <w:t xml:space="preserve">Ford </w:t>
            </w:r>
            <w:r w:rsidR="007A1474" w:rsidRPr="004B7071">
              <w:rPr>
                <w:rFonts w:ascii="Arial" w:eastAsia="Arial" w:hAnsi="Arial" w:cs="Arial"/>
                <w:lang w:val="en-US"/>
              </w:rPr>
              <w:t>Directs Markets</w:t>
            </w:r>
          </w:p>
          <w:p w14:paraId="6AA97CDB" w14:textId="77777777" w:rsidR="00E3433F" w:rsidRPr="004B7071" w:rsidRDefault="00E3433F">
            <w:pPr>
              <w:spacing w:after="0" w:line="240" w:lineRule="auto"/>
              <w:rPr>
                <w:rFonts w:ascii="Arial" w:eastAsia="Arial" w:hAnsi="Arial" w:cs="Arial"/>
                <w:lang w:val="en-US"/>
              </w:rPr>
            </w:pPr>
            <w:r w:rsidRPr="004B7071">
              <w:rPr>
                <w:rFonts w:ascii="Arial" w:eastAsia="Arial" w:hAnsi="Arial" w:cs="Arial"/>
                <w:lang w:val="en-US"/>
              </w:rPr>
              <w:t>+212 666 963 665</w:t>
            </w:r>
          </w:p>
          <w:p w14:paraId="0327D54C" w14:textId="77777777" w:rsidR="00E3433F" w:rsidRPr="004B7071" w:rsidRDefault="00243005">
            <w:pPr>
              <w:spacing w:after="0" w:line="240" w:lineRule="auto"/>
              <w:rPr>
                <w:rFonts w:ascii="Arial" w:eastAsia="Arial" w:hAnsi="Arial" w:cs="Arial"/>
                <w:lang w:val="en-US"/>
              </w:rPr>
            </w:pPr>
            <w:hyperlink r:id="rId9">
              <w:r w:rsidR="00E3433F" w:rsidRPr="004B7071">
                <w:rPr>
                  <w:rFonts w:ascii="Arial" w:eastAsia="Arial" w:hAnsi="Arial" w:cs="Arial"/>
                  <w:color w:val="0000FF"/>
                  <w:u w:val="single"/>
                  <w:lang w:val="en-US"/>
                </w:rPr>
                <w:t>hdinar@ford.com</w:t>
              </w:r>
            </w:hyperlink>
            <w:r w:rsidR="00E3433F" w:rsidRPr="004B7071">
              <w:rPr>
                <w:rFonts w:ascii="Arial" w:eastAsia="Arial" w:hAnsi="Arial" w:cs="Arial"/>
                <w:u w:val="single"/>
                <w:lang w:val="en-US"/>
              </w:rPr>
              <w:t xml:space="preserve"> </w:t>
            </w:r>
          </w:p>
        </w:tc>
        <w:tc>
          <w:tcPr>
            <w:tcW w:w="3510" w:type="dxa"/>
          </w:tcPr>
          <w:p w14:paraId="19909417" w14:textId="77777777" w:rsidR="00E3433F" w:rsidRPr="004B7071" w:rsidRDefault="00E3433F">
            <w:pPr>
              <w:spacing w:after="0" w:line="240" w:lineRule="auto"/>
              <w:rPr>
                <w:rFonts w:ascii="Arial" w:eastAsia="Arial" w:hAnsi="Arial" w:cs="Arial"/>
                <w:b/>
                <w:lang w:val="en-US"/>
              </w:rPr>
            </w:pPr>
            <w:r w:rsidRPr="004B7071">
              <w:rPr>
                <w:rFonts w:ascii="Arial" w:eastAsia="Arial" w:hAnsi="Arial" w:cs="Arial"/>
                <w:b/>
                <w:lang w:val="en-US"/>
              </w:rPr>
              <w:t xml:space="preserve">Jihane Bram </w:t>
            </w:r>
          </w:p>
          <w:p w14:paraId="5A8DF5AB" w14:textId="77777777" w:rsidR="00E3433F" w:rsidRPr="004B7071" w:rsidRDefault="00E3433F">
            <w:pPr>
              <w:spacing w:after="0" w:line="240" w:lineRule="auto"/>
              <w:rPr>
                <w:rFonts w:ascii="Arial" w:eastAsia="Arial" w:hAnsi="Arial" w:cs="Arial"/>
                <w:lang w:val="en-US"/>
              </w:rPr>
            </w:pPr>
            <w:r w:rsidRPr="004B7071">
              <w:rPr>
                <w:rFonts w:ascii="Arial" w:eastAsia="Arial" w:hAnsi="Arial" w:cs="Arial"/>
                <w:lang w:val="en-US"/>
              </w:rPr>
              <w:t>PR Media</w:t>
            </w:r>
          </w:p>
          <w:p w14:paraId="13168D9F" w14:textId="77777777" w:rsidR="00E3433F" w:rsidRPr="004B7071" w:rsidRDefault="00E3433F">
            <w:pPr>
              <w:spacing w:after="0" w:line="240" w:lineRule="auto"/>
              <w:rPr>
                <w:rFonts w:ascii="Arial" w:eastAsia="Arial" w:hAnsi="Arial" w:cs="Arial"/>
                <w:lang w:val="en-US"/>
              </w:rPr>
            </w:pPr>
            <w:r w:rsidRPr="004B7071">
              <w:rPr>
                <w:rFonts w:ascii="Arial" w:eastAsia="Arial" w:hAnsi="Arial" w:cs="Arial"/>
                <w:lang w:val="en-US"/>
              </w:rPr>
              <w:t>+212 522 777 595</w:t>
            </w:r>
          </w:p>
          <w:p w14:paraId="6343C0D6" w14:textId="77777777" w:rsidR="00E3433F" w:rsidRPr="004B7071" w:rsidRDefault="00243005">
            <w:pPr>
              <w:spacing w:after="0" w:line="240" w:lineRule="auto"/>
              <w:rPr>
                <w:rFonts w:ascii="Arial" w:eastAsia="Arial" w:hAnsi="Arial" w:cs="Arial"/>
                <w:b/>
                <w:lang w:val="en-US"/>
              </w:rPr>
            </w:pPr>
            <w:hyperlink r:id="rId10">
              <w:r w:rsidR="00E3433F" w:rsidRPr="004B7071">
                <w:rPr>
                  <w:rFonts w:ascii="Arial" w:eastAsia="Arial" w:hAnsi="Arial" w:cs="Arial"/>
                  <w:color w:val="0000FF"/>
                  <w:u w:val="single"/>
                  <w:lang w:val="en-US"/>
                </w:rPr>
                <w:t>jihane.bram@prmediacom.com</w:t>
              </w:r>
            </w:hyperlink>
            <w:r w:rsidR="00E3433F" w:rsidRPr="004B7071">
              <w:rPr>
                <w:rFonts w:ascii="Arial" w:eastAsia="Arial" w:hAnsi="Arial" w:cs="Arial"/>
                <w:b/>
                <w:lang w:val="en-US"/>
              </w:rPr>
              <w:t xml:space="preserve"> </w:t>
            </w:r>
          </w:p>
          <w:p w14:paraId="3949B4CC" w14:textId="77777777" w:rsidR="00E3433F" w:rsidRPr="004B7071" w:rsidRDefault="00E3433F">
            <w:pPr>
              <w:spacing w:after="0" w:line="240" w:lineRule="auto"/>
              <w:rPr>
                <w:rFonts w:ascii="Arial" w:eastAsia="Arial" w:hAnsi="Arial" w:cs="Arial"/>
                <w:b/>
                <w:lang w:val="en-US"/>
              </w:rPr>
            </w:pPr>
          </w:p>
          <w:p w14:paraId="5BA9D4E4" w14:textId="77777777" w:rsidR="00E3433F" w:rsidRPr="004B7071" w:rsidRDefault="00E3433F">
            <w:pPr>
              <w:spacing w:after="0" w:line="240" w:lineRule="auto"/>
              <w:rPr>
                <w:rFonts w:ascii="Arial" w:eastAsia="Arial" w:hAnsi="Arial" w:cs="Arial"/>
                <w:b/>
                <w:lang w:val="en-US"/>
              </w:rPr>
            </w:pPr>
          </w:p>
          <w:p w14:paraId="1D59266B" w14:textId="77777777" w:rsidR="00E3433F" w:rsidRPr="004B7071" w:rsidRDefault="00E3433F">
            <w:pPr>
              <w:spacing w:after="0" w:line="240" w:lineRule="auto"/>
              <w:rPr>
                <w:rFonts w:ascii="Arial" w:eastAsia="Arial" w:hAnsi="Arial" w:cs="Arial"/>
                <w:b/>
                <w:lang w:val="en-US"/>
              </w:rPr>
            </w:pPr>
          </w:p>
          <w:p w14:paraId="00238674" w14:textId="77777777" w:rsidR="00E3433F" w:rsidRPr="004B7071" w:rsidRDefault="00E3433F">
            <w:pPr>
              <w:spacing w:after="0" w:line="240" w:lineRule="auto"/>
              <w:rPr>
                <w:rFonts w:ascii="Arial" w:eastAsia="Arial" w:hAnsi="Arial" w:cs="Arial"/>
                <w:u w:val="single"/>
                <w:lang w:val="en-US"/>
              </w:rPr>
            </w:pPr>
          </w:p>
          <w:p w14:paraId="6DE9D0BA" w14:textId="77777777" w:rsidR="00E3433F" w:rsidRPr="004B7071" w:rsidRDefault="00E3433F">
            <w:pPr>
              <w:spacing w:after="0" w:line="240" w:lineRule="auto"/>
              <w:rPr>
                <w:rFonts w:ascii="Arial" w:eastAsia="Arial" w:hAnsi="Arial" w:cs="Arial"/>
                <w:lang w:val="en-US"/>
              </w:rPr>
            </w:pPr>
          </w:p>
        </w:tc>
      </w:tr>
    </w:tbl>
    <w:p w14:paraId="22CF3B42" w14:textId="77777777" w:rsidR="00873A0C" w:rsidRPr="00E15F03" w:rsidRDefault="00873A0C">
      <w:pPr>
        <w:rPr>
          <w:rFonts w:ascii="Arial" w:eastAsia="Arial" w:hAnsi="Arial" w:cs="Arial"/>
          <w:lang w:val="en-US"/>
        </w:rPr>
      </w:pPr>
    </w:p>
    <w:sectPr w:rsidR="00873A0C" w:rsidRPr="00E15F03">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105777" w14:textId="77777777" w:rsidR="00243005" w:rsidRDefault="00243005">
      <w:pPr>
        <w:spacing w:after="0" w:line="240" w:lineRule="auto"/>
      </w:pPr>
      <w:r>
        <w:separator/>
      </w:r>
    </w:p>
  </w:endnote>
  <w:endnote w:type="continuationSeparator" w:id="0">
    <w:p w14:paraId="38F1CEC3" w14:textId="77777777" w:rsidR="00243005" w:rsidRDefault="00243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Calibr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EA18C" w14:textId="77777777" w:rsidR="00873A0C" w:rsidRDefault="00873A0C">
    <w:pPr>
      <w:pBdr>
        <w:top w:val="nil"/>
        <w:left w:val="nil"/>
        <w:bottom w:val="nil"/>
        <w:right w:val="nil"/>
        <w:between w:val="nil"/>
      </w:pBdr>
      <w:tabs>
        <w:tab w:val="center" w:pos="4536"/>
        <w:tab w:val="right" w:pos="9072"/>
      </w:tabs>
      <w:spacing w:after="0" w:line="240" w:lineRule="auto"/>
      <w:rPr>
        <w:color w:val="000000"/>
      </w:rPr>
    </w:pPr>
  </w:p>
  <w:p w14:paraId="23B87B49" w14:textId="77777777" w:rsidR="00873A0C" w:rsidRDefault="005010D3">
    <w:pPr>
      <w:tabs>
        <w:tab w:val="center" w:pos="4536"/>
        <w:tab w:val="right" w:pos="9072"/>
      </w:tabs>
      <w:jc w:val="center"/>
      <w:rPr>
        <w:rFonts w:ascii="Arial" w:eastAsia="Arial" w:hAnsi="Arial" w:cs="Arial"/>
        <w:sz w:val="18"/>
        <w:szCs w:val="18"/>
      </w:rPr>
    </w:pPr>
    <w:r>
      <w:rPr>
        <w:rFonts w:ascii="Arial" w:eastAsia="Arial" w:hAnsi="Arial" w:cs="Arial"/>
        <w:sz w:val="18"/>
        <w:szCs w:val="18"/>
      </w:rPr>
      <w:t xml:space="preserve">Pour les communiqués de presse, les matériels afférents et les photos et vidéos en haute résolution, veuillez visiter : </w:t>
    </w:r>
    <w:hyperlink r:id="rId1">
      <w:r>
        <w:rPr>
          <w:rFonts w:ascii="Arial" w:eastAsia="Arial" w:hAnsi="Arial" w:cs="Arial"/>
          <w:color w:val="0000FF"/>
          <w:sz w:val="18"/>
          <w:szCs w:val="18"/>
          <w:u w:val="single"/>
        </w:rPr>
        <w:t>http://www.media.ford.com/</w:t>
      </w:r>
    </w:hyperlink>
    <w:r>
      <w:rPr>
        <w:rFonts w:ascii="Arial" w:eastAsia="Arial" w:hAnsi="Arial" w:cs="Arial"/>
        <w:sz w:val="18"/>
        <w:szCs w:val="18"/>
      </w:rPr>
      <w:t xml:space="preserve">   ; Suivez nous sur : </w:t>
    </w:r>
    <w:hyperlink r:id="rId2">
      <w:r>
        <w:rPr>
          <w:rFonts w:ascii="Arial" w:eastAsia="Arial" w:hAnsi="Arial" w:cs="Arial"/>
          <w:color w:val="0000FF"/>
          <w:sz w:val="18"/>
          <w:szCs w:val="18"/>
          <w:u w:val="single"/>
        </w:rPr>
        <w:t>www.facebook.com/fordmaroc.ma</w:t>
      </w:r>
    </w:hyperlink>
    <w:r>
      <w:rPr>
        <w:rFonts w:ascii="Arial" w:eastAsia="Arial" w:hAnsi="Arial" w:cs="Arial"/>
        <w:sz w:val="18"/>
        <w:szCs w:val="18"/>
      </w:rPr>
      <w:t xml:space="preserve"> , </w:t>
    </w:r>
    <w:hyperlink r:id="rId3">
      <w:r>
        <w:rPr>
          <w:rFonts w:ascii="Arial" w:eastAsia="Arial" w:hAnsi="Arial" w:cs="Arial"/>
          <w:color w:val="0000FF"/>
          <w:sz w:val="18"/>
          <w:szCs w:val="18"/>
          <w:u w:val="single"/>
        </w:rPr>
        <w:t>www.twitter.com/ford_maroc</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5001E" w14:textId="77777777" w:rsidR="00243005" w:rsidRDefault="00243005">
      <w:pPr>
        <w:spacing w:after="0" w:line="240" w:lineRule="auto"/>
      </w:pPr>
      <w:r>
        <w:separator/>
      </w:r>
    </w:p>
  </w:footnote>
  <w:footnote w:type="continuationSeparator" w:id="0">
    <w:p w14:paraId="6B25B9FC" w14:textId="77777777" w:rsidR="00243005" w:rsidRDefault="002430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4AB37" w14:textId="633DE5A6" w:rsidR="00873A0C" w:rsidRDefault="005010D3">
    <w:pPr>
      <w:pBdr>
        <w:top w:val="nil"/>
        <w:left w:val="nil"/>
        <w:bottom w:val="nil"/>
        <w:right w:val="nil"/>
        <w:between w:val="nil"/>
      </w:pBdr>
      <w:tabs>
        <w:tab w:val="left" w:pos="1483"/>
      </w:tabs>
      <w:spacing w:after="0" w:line="240" w:lineRule="auto"/>
      <w:ind w:left="1397" w:firstLine="583"/>
      <w:rPr>
        <w:color w:val="000000"/>
      </w:rPr>
    </w:pPr>
    <w:r>
      <w:rPr>
        <w:noProof/>
        <w:lang w:val="en-US" w:eastAsia="en-US"/>
      </w:rPr>
      <mc:AlternateContent>
        <mc:Choice Requires="wpg">
          <w:drawing>
            <wp:anchor distT="0" distB="0" distL="114295" distR="114295" simplePos="0" relativeHeight="251658240" behindDoc="0" locked="0" layoutInCell="1" hidden="0" allowOverlap="1" wp14:anchorId="46226090" wp14:editId="2FDF50DA">
              <wp:simplePos x="0" y="0"/>
              <wp:positionH relativeFrom="column">
                <wp:posOffset>1054095</wp:posOffset>
              </wp:positionH>
              <wp:positionV relativeFrom="paragraph">
                <wp:posOffset>76200</wp:posOffset>
              </wp:positionV>
              <wp:extent cx="12700" cy="228600"/>
              <wp:effectExtent l="0" t="0" r="0" b="0"/>
              <wp:wrapNone/>
              <wp:docPr id="1" name="Connecteur droit avec flèche 1"/>
              <wp:cNvGraphicFramePr/>
              <a:graphic xmlns:a="http://schemas.openxmlformats.org/drawingml/2006/main">
                <a:graphicData uri="http://schemas.microsoft.com/office/word/2010/wordprocessingShape">
                  <wps:wsp>
                    <wps:cNvCnPr/>
                    <wps:spPr>
                      <a:xfrm>
                        <a:off x="5346000" y="3665700"/>
                        <a:ext cx="0" cy="22860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mv="urn:schemas-microsoft-com:mac:vml" xmlns:mo="http://schemas.microsoft.com/office/mac/office/2008/main">
          <w:drawing>
            <wp:anchor allowOverlap="1" behindDoc="0" distB="0" distT="0" distL="114295" distR="114295" hidden="0" layoutInCell="1" locked="0" relativeHeight="0" simplePos="0">
              <wp:simplePos x="0" y="0"/>
              <wp:positionH relativeFrom="column">
                <wp:posOffset>1054095</wp:posOffset>
              </wp:positionH>
              <wp:positionV relativeFrom="paragraph">
                <wp:posOffset>76200</wp:posOffset>
              </wp:positionV>
              <wp:extent cx="12700" cy="22860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2700" cy="228600"/>
                      </a:xfrm>
                      <a:prstGeom prst="rect"/>
                      <a:ln/>
                    </pic:spPr>
                  </pic:pic>
                </a:graphicData>
              </a:graphic>
            </wp:anchor>
          </w:drawing>
        </mc:Fallback>
      </mc:AlternateContent>
    </w:r>
    <w:r>
      <w:rPr>
        <w:noProof/>
        <w:lang w:val="en-US" w:eastAsia="en-US"/>
      </w:rPr>
      <w:drawing>
        <wp:anchor distT="0" distB="0" distL="114300" distR="114300" simplePos="0" relativeHeight="251659264" behindDoc="0" locked="0" layoutInCell="1" hidden="0" allowOverlap="1" wp14:anchorId="252D7B30" wp14:editId="5CDB988F">
          <wp:simplePos x="0" y="0"/>
          <wp:positionH relativeFrom="column">
            <wp:posOffset>69851</wp:posOffset>
          </wp:positionH>
          <wp:positionV relativeFrom="paragraph">
            <wp:posOffset>34290</wp:posOffset>
          </wp:positionV>
          <wp:extent cx="800100" cy="314325"/>
          <wp:effectExtent l="0" t="0" r="0" b="0"/>
          <wp:wrapNone/>
          <wp:docPr id="2" name="image2.jpg" descr="Logo_Ford"/>
          <wp:cNvGraphicFramePr/>
          <a:graphic xmlns:a="http://schemas.openxmlformats.org/drawingml/2006/main">
            <a:graphicData uri="http://schemas.openxmlformats.org/drawingml/2006/picture">
              <pic:pic xmlns:pic="http://schemas.openxmlformats.org/drawingml/2006/picture">
                <pic:nvPicPr>
                  <pic:cNvPr id="0" name="image2.jpg" descr="Logo_Ford"/>
                  <pic:cNvPicPr preferRelativeResize="0"/>
                </pic:nvPicPr>
                <pic:blipFill>
                  <a:blip r:embed="rId2"/>
                  <a:srcRect/>
                  <a:stretch>
                    <a:fillRect/>
                  </a:stretch>
                </pic:blipFill>
                <pic:spPr>
                  <a:xfrm>
                    <a:off x="0" y="0"/>
                    <a:ext cx="800100" cy="314325"/>
                  </a:xfrm>
                  <a:prstGeom prst="rect">
                    <a:avLst/>
                  </a:prstGeom>
                  <a:ln/>
                </pic:spPr>
              </pic:pic>
            </a:graphicData>
          </a:graphic>
        </wp:anchor>
      </w:drawing>
    </w:r>
    <w:r w:rsidR="00EC7F6C">
      <w:rPr>
        <w:rFonts w:ascii="Book Antiqua" w:eastAsia="Book Antiqua" w:hAnsi="Book Antiqua" w:cs="Book Antiqua"/>
        <w:smallCaps/>
        <w:color w:val="000000"/>
        <w:sz w:val="80"/>
        <w:szCs w:val="80"/>
        <w:vertAlign w:val="superscript"/>
      </w:rPr>
      <w:t>COMMUNIQUE DE PRESSE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F052B3"/>
    <w:multiLevelType w:val="multilevel"/>
    <w:tmpl w:val="A4AA84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5C778BE"/>
    <w:multiLevelType w:val="hybridMultilevel"/>
    <w:tmpl w:val="342CFF48"/>
    <w:lvl w:ilvl="0" w:tplc="85ACBDCE">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E6D012D"/>
    <w:multiLevelType w:val="multilevel"/>
    <w:tmpl w:val="801E81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NotTrackMov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A0C"/>
    <w:rsid w:val="000351C8"/>
    <w:rsid w:val="00064727"/>
    <w:rsid w:val="00094B4E"/>
    <w:rsid w:val="000C0648"/>
    <w:rsid w:val="000D4ACB"/>
    <w:rsid w:val="000F7A49"/>
    <w:rsid w:val="00104810"/>
    <w:rsid w:val="00142E05"/>
    <w:rsid w:val="001B03B6"/>
    <w:rsid w:val="00226272"/>
    <w:rsid w:val="0024251C"/>
    <w:rsid w:val="00243005"/>
    <w:rsid w:val="00293C6A"/>
    <w:rsid w:val="002B551E"/>
    <w:rsid w:val="002F3977"/>
    <w:rsid w:val="00326921"/>
    <w:rsid w:val="003A7364"/>
    <w:rsid w:val="003B4B53"/>
    <w:rsid w:val="003D45EE"/>
    <w:rsid w:val="00403322"/>
    <w:rsid w:val="00467938"/>
    <w:rsid w:val="00490C40"/>
    <w:rsid w:val="004B7071"/>
    <w:rsid w:val="005010D3"/>
    <w:rsid w:val="00561C38"/>
    <w:rsid w:val="00563C56"/>
    <w:rsid w:val="005924CB"/>
    <w:rsid w:val="005C3A4A"/>
    <w:rsid w:val="00681B24"/>
    <w:rsid w:val="007518C5"/>
    <w:rsid w:val="007540DF"/>
    <w:rsid w:val="00767A0A"/>
    <w:rsid w:val="00767E1D"/>
    <w:rsid w:val="007722FA"/>
    <w:rsid w:val="007A1474"/>
    <w:rsid w:val="007D4050"/>
    <w:rsid w:val="00807700"/>
    <w:rsid w:val="008079C1"/>
    <w:rsid w:val="00832FD5"/>
    <w:rsid w:val="00873A0C"/>
    <w:rsid w:val="008F0035"/>
    <w:rsid w:val="008F6B9A"/>
    <w:rsid w:val="009506DC"/>
    <w:rsid w:val="00993CA7"/>
    <w:rsid w:val="009C139F"/>
    <w:rsid w:val="009C2CA3"/>
    <w:rsid w:val="00A03F83"/>
    <w:rsid w:val="00A0611B"/>
    <w:rsid w:val="00A72698"/>
    <w:rsid w:val="00AC6889"/>
    <w:rsid w:val="00AE4D33"/>
    <w:rsid w:val="00AF6A2A"/>
    <w:rsid w:val="00B43423"/>
    <w:rsid w:val="00B73614"/>
    <w:rsid w:val="00B96DDC"/>
    <w:rsid w:val="00BC154F"/>
    <w:rsid w:val="00BC3AA2"/>
    <w:rsid w:val="00BF066A"/>
    <w:rsid w:val="00C62E3D"/>
    <w:rsid w:val="00C71876"/>
    <w:rsid w:val="00C74F8B"/>
    <w:rsid w:val="00C80F58"/>
    <w:rsid w:val="00CD617D"/>
    <w:rsid w:val="00CE45D9"/>
    <w:rsid w:val="00CF0AC4"/>
    <w:rsid w:val="00D07CC1"/>
    <w:rsid w:val="00D30E69"/>
    <w:rsid w:val="00D55D4D"/>
    <w:rsid w:val="00D66723"/>
    <w:rsid w:val="00DE67F4"/>
    <w:rsid w:val="00DF4478"/>
    <w:rsid w:val="00E10474"/>
    <w:rsid w:val="00E15F03"/>
    <w:rsid w:val="00E26D87"/>
    <w:rsid w:val="00E3433F"/>
    <w:rsid w:val="00E42AD5"/>
    <w:rsid w:val="00E448E1"/>
    <w:rsid w:val="00E53A65"/>
    <w:rsid w:val="00E629B7"/>
    <w:rsid w:val="00E71E66"/>
    <w:rsid w:val="00EA0C3A"/>
    <w:rsid w:val="00EC7F6C"/>
    <w:rsid w:val="00F12D42"/>
    <w:rsid w:val="00F63A00"/>
    <w:rsid w:val="00FF0FD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316D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line="240" w:lineRule="auto"/>
      <w:outlineLvl w:val="0"/>
    </w:pPr>
    <w:rPr>
      <w:color w:val="2E74B5"/>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character" w:styleId="Emphasis">
    <w:name w:val="Emphasis"/>
    <w:basedOn w:val="DefaultParagraphFont"/>
    <w:uiPriority w:val="20"/>
    <w:qFormat/>
    <w:rsid w:val="001B03B6"/>
    <w:rPr>
      <w:i/>
      <w:iCs/>
    </w:rPr>
  </w:style>
  <w:style w:type="character" w:styleId="Hyperlink">
    <w:name w:val="Hyperlink"/>
    <w:basedOn w:val="DefaultParagraphFont"/>
    <w:uiPriority w:val="99"/>
    <w:unhideWhenUsed/>
    <w:rsid w:val="001B03B6"/>
    <w:rPr>
      <w:color w:val="0000FF"/>
      <w:u w:val="single"/>
    </w:rPr>
  </w:style>
  <w:style w:type="paragraph" w:styleId="Header">
    <w:name w:val="header"/>
    <w:basedOn w:val="Normal"/>
    <w:link w:val="HeaderChar"/>
    <w:uiPriority w:val="99"/>
    <w:unhideWhenUsed/>
    <w:rsid w:val="009C139F"/>
    <w:pPr>
      <w:tabs>
        <w:tab w:val="center" w:pos="4536"/>
        <w:tab w:val="right" w:pos="9072"/>
      </w:tabs>
      <w:spacing w:after="0" w:line="240" w:lineRule="auto"/>
    </w:pPr>
  </w:style>
  <w:style w:type="character" w:customStyle="1" w:styleId="HeaderChar">
    <w:name w:val="Header Char"/>
    <w:basedOn w:val="DefaultParagraphFont"/>
    <w:link w:val="Header"/>
    <w:uiPriority w:val="99"/>
    <w:rsid w:val="009C139F"/>
  </w:style>
  <w:style w:type="paragraph" w:styleId="Footer">
    <w:name w:val="footer"/>
    <w:basedOn w:val="Normal"/>
    <w:link w:val="FooterChar"/>
    <w:uiPriority w:val="99"/>
    <w:unhideWhenUsed/>
    <w:rsid w:val="009C139F"/>
    <w:pPr>
      <w:tabs>
        <w:tab w:val="center" w:pos="4536"/>
        <w:tab w:val="right" w:pos="9072"/>
      </w:tabs>
      <w:spacing w:after="0" w:line="240" w:lineRule="auto"/>
    </w:pPr>
  </w:style>
  <w:style w:type="character" w:customStyle="1" w:styleId="FooterChar">
    <w:name w:val="Footer Char"/>
    <w:basedOn w:val="DefaultParagraphFont"/>
    <w:link w:val="Footer"/>
    <w:uiPriority w:val="99"/>
    <w:rsid w:val="009C139F"/>
  </w:style>
  <w:style w:type="paragraph" w:styleId="FootnoteText">
    <w:name w:val="footnote text"/>
    <w:basedOn w:val="Normal"/>
    <w:link w:val="FootnoteTextChar"/>
    <w:uiPriority w:val="99"/>
    <w:unhideWhenUsed/>
    <w:rsid w:val="00104810"/>
    <w:pPr>
      <w:spacing w:after="0" w:line="240" w:lineRule="auto"/>
    </w:pPr>
    <w:rPr>
      <w:sz w:val="24"/>
      <w:szCs w:val="24"/>
    </w:rPr>
  </w:style>
  <w:style w:type="character" w:customStyle="1" w:styleId="FootnoteTextChar">
    <w:name w:val="Footnote Text Char"/>
    <w:basedOn w:val="DefaultParagraphFont"/>
    <w:link w:val="FootnoteText"/>
    <w:uiPriority w:val="99"/>
    <w:rsid w:val="00104810"/>
    <w:rPr>
      <w:sz w:val="24"/>
      <w:szCs w:val="24"/>
    </w:rPr>
  </w:style>
  <w:style w:type="character" w:styleId="FootnoteReference">
    <w:name w:val="footnote reference"/>
    <w:basedOn w:val="DefaultParagraphFont"/>
    <w:uiPriority w:val="99"/>
    <w:unhideWhenUsed/>
    <w:rsid w:val="00104810"/>
    <w:rPr>
      <w:vertAlign w:val="superscript"/>
    </w:rPr>
  </w:style>
  <w:style w:type="paragraph" w:styleId="EndnoteText">
    <w:name w:val="endnote text"/>
    <w:basedOn w:val="Normal"/>
    <w:link w:val="EndnoteTextChar"/>
    <w:uiPriority w:val="99"/>
    <w:unhideWhenUsed/>
    <w:rsid w:val="00AE4D33"/>
    <w:pPr>
      <w:spacing w:after="0" w:line="240" w:lineRule="auto"/>
    </w:pPr>
    <w:rPr>
      <w:sz w:val="24"/>
      <w:szCs w:val="24"/>
    </w:rPr>
  </w:style>
  <w:style w:type="character" w:customStyle="1" w:styleId="EndnoteTextChar">
    <w:name w:val="Endnote Text Char"/>
    <w:basedOn w:val="DefaultParagraphFont"/>
    <w:link w:val="EndnoteText"/>
    <w:uiPriority w:val="99"/>
    <w:rsid w:val="00AE4D33"/>
    <w:rPr>
      <w:sz w:val="24"/>
      <w:szCs w:val="24"/>
    </w:rPr>
  </w:style>
  <w:style w:type="character" w:styleId="EndnoteReference">
    <w:name w:val="endnote reference"/>
    <w:basedOn w:val="DefaultParagraphFont"/>
    <w:uiPriority w:val="99"/>
    <w:unhideWhenUsed/>
    <w:rsid w:val="00AE4D33"/>
    <w:rPr>
      <w:vertAlign w:val="superscript"/>
    </w:rPr>
  </w:style>
  <w:style w:type="character" w:styleId="FollowedHyperlink">
    <w:name w:val="FollowedHyperlink"/>
    <w:basedOn w:val="DefaultParagraphFont"/>
    <w:uiPriority w:val="99"/>
    <w:semiHidden/>
    <w:unhideWhenUsed/>
    <w:rsid w:val="00AE4D33"/>
    <w:rPr>
      <w:color w:val="800080" w:themeColor="followedHyperlink"/>
      <w:u w:val="single"/>
    </w:rPr>
  </w:style>
  <w:style w:type="paragraph" w:styleId="ListParagraph">
    <w:name w:val="List Paragraph"/>
    <w:basedOn w:val="Normal"/>
    <w:uiPriority w:val="34"/>
    <w:qFormat/>
    <w:rsid w:val="00AE4D33"/>
    <w:pPr>
      <w:ind w:left="720"/>
      <w:contextualSpacing/>
    </w:pPr>
  </w:style>
  <w:style w:type="character" w:styleId="CommentReference">
    <w:name w:val="annotation reference"/>
    <w:basedOn w:val="DefaultParagraphFont"/>
    <w:uiPriority w:val="99"/>
    <w:semiHidden/>
    <w:unhideWhenUsed/>
    <w:rsid w:val="00E42AD5"/>
    <w:rPr>
      <w:sz w:val="16"/>
      <w:szCs w:val="16"/>
    </w:rPr>
  </w:style>
  <w:style w:type="paragraph" w:styleId="CommentText">
    <w:name w:val="annotation text"/>
    <w:basedOn w:val="Normal"/>
    <w:link w:val="CommentTextChar"/>
    <w:uiPriority w:val="99"/>
    <w:semiHidden/>
    <w:unhideWhenUsed/>
    <w:rsid w:val="00E42AD5"/>
    <w:pPr>
      <w:spacing w:line="240" w:lineRule="auto"/>
    </w:pPr>
    <w:rPr>
      <w:sz w:val="20"/>
      <w:szCs w:val="20"/>
    </w:rPr>
  </w:style>
  <w:style w:type="character" w:customStyle="1" w:styleId="CommentTextChar">
    <w:name w:val="Comment Text Char"/>
    <w:basedOn w:val="DefaultParagraphFont"/>
    <w:link w:val="CommentText"/>
    <w:uiPriority w:val="99"/>
    <w:semiHidden/>
    <w:rsid w:val="00E42AD5"/>
    <w:rPr>
      <w:sz w:val="20"/>
      <w:szCs w:val="20"/>
    </w:rPr>
  </w:style>
  <w:style w:type="paragraph" w:styleId="CommentSubject">
    <w:name w:val="annotation subject"/>
    <w:basedOn w:val="CommentText"/>
    <w:next w:val="CommentText"/>
    <w:link w:val="CommentSubjectChar"/>
    <w:uiPriority w:val="99"/>
    <w:semiHidden/>
    <w:unhideWhenUsed/>
    <w:rsid w:val="00E42AD5"/>
    <w:rPr>
      <w:b/>
      <w:bCs/>
    </w:rPr>
  </w:style>
  <w:style w:type="character" w:customStyle="1" w:styleId="CommentSubjectChar">
    <w:name w:val="Comment Subject Char"/>
    <w:basedOn w:val="CommentTextChar"/>
    <w:link w:val="CommentSubject"/>
    <w:uiPriority w:val="99"/>
    <w:semiHidden/>
    <w:rsid w:val="00E42AD5"/>
    <w:rPr>
      <w:b/>
      <w:bCs/>
      <w:sz w:val="20"/>
      <w:szCs w:val="20"/>
    </w:rPr>
  </w:style>
  <w:style w:type="paragraph" w:styleId="BalloonText">
    <w:name w:val="Balloon Text"/>
    <w:basedOn w:val="Normal"/>
    <w:link w:val="BalloonTextChar"/>
    <w:uiPriority w:val="99"/>
    <w:semiHidden/>
    <w:unhideWhenUsed/>
    <w:rsid w:val="00E42A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AD5"/>
    <w:rPr>
      <w:rFonts w:ascii="Segoe UI" w:hAnsi="Segoe UI" w:cs="Segoe UI"/>
      <w:sz w:val="18"/>
      <w:szCs w:val="18"/>
    </w:rPr>
  </w:style>
  <w:style w:type="paragraph" w:customStyle="1" w:styleId="Standard">
    <w:name w:val="Standard"/>
    <w:rsid w:val="009506DC"/>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Revision">
    <w:name w:val="Revision"/>
    <w:hidden/>
    <w:uiPriority w:val="99"/>
    <w:semiHidden/>
    <w:rsid w:val="004033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orporate.ford.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ihane.bram@prmediacom.com" TargetMode="External"/><Relationship Id="rId4" Type="http://schemas.openxmlformats.org/officeDocument/2006/relationships/settings" Target="settings.xml"/><Relationship Id="rId9" Type="http://schemas.openxmlformats.org/officeDocument/2006/relationships/hyperlink" Target="mailto:hdinar@ford.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twitter.com/ford_maroc" TargetMode="External"/><Relationship Id="rId2" Type="http://schemas.openxmlformats.org/officeDocument/2006/relationships/hyperlink" Target="http://www.facebook.com/fordmaroc.ma" TargetMode="External"/><Relationship Id="rId1" Type="http://schemas.openxmlformats.org/officeDocument/2006/relationships/hyperlink" Target="http://www.media.ford.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ri par titre"/>
</file>

<file path=customXml/itemProps1.xml><?xml version="1.0" encoding="utf-8"?>
<ds:datastoreItem xmlns:ds="http://schemas.openxmlformats.org/officeDocument/2006/customXml" ds:itemID="{35A30067-582A-46CE-802F-18467E0A7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4242</Characters>
  <Application>Microsoft Office Word</Application>
  <DocSecurity>0</DocSecurity>
  <Lines>35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Ford Motor Company</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Dinar, Hajar (H.)</dc:creator>
  <cp:lastModifiedBy>Hajar Dinar</cp:lastModifiedBy>
  <cp:revision>2</cp:revision>
  <dcterms:created xsi:type="dcterms:W3CDTF">2019-10-23T12:43:00Z</dcterms:created>
  <dcterms:modified xsi:type="dcterms:W3CDTF">2019-10-23T12:43:00Z</dcterms:modified>
</cp:coreProperties>
</file>