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22C9" w14:textId="77F039A8" w:rsidR="00070E42" w:rsidRPr="0075345A" w:rsidRDefault="00070E42" w:rsidP="00BD5CFB">
      <w:pPr>
        <w:bidi/>
        <w:rPr>
          <w:rFonts w:ascii="Arial" w:eastAsia="Arial" w:hAnsi="Arial" w:cs="Simplified Arabic"/>
          <w:b/>
          <w:color w:val="000000"/>
          <w:sz w:val="28"/>
          <w:szCs w:val="28"/>
          <w:u w:val="single"/>
          <w:rtl/>
        </w:rPr>
      </w:pPr>
      <w:r w:rsidRPr="0075345A">
        <w:rPr>
          <w:rFonts w:ascii="Arial" w:hAnsi="Arial" w:cs="Simplified Arabic" w:hint="cs"/>
          <w:b/>
          <w:color w:val="000000"/>
          <w:sz w:val="28"/>
          <w:szCs w:val="28"/>
          <w:u w:val="single"/>
          <w:rtl/>
        </w:rPr>
        <w:t>للنشر الفوري</w:t>
      </w:r>
    </w:p>
    <w:p w14:paraId="3A2C26D6" w14:textId="5BC1D609" w:rsidR="005041AD" w:rsidRPr="0075345A" w:rsidRDefault="001F491B" w:rsidP="005041AD">
      <w:pPr>
        <w:autoSpaceDE w:val="0"/>
        <w:autoSpaceDN w:val="0"/>
        <w:bidi/>
        <w:rPr>
          <w:rFonts w:ascii="Arial" w:hAnsi="Arial" w:cs="Simplified Arabic"/>
          <w:b/>
          <w:bCs/>
          <w:sz w:val="40"/>
          <w:szCs w:val="40"/>
          <w:rtl/>
        </w:rPr>
      </w:pPr>
      <w:r w:rsidRPr="0075345A">
        <w:rPr>
          <w:rFonts w:ascii="Arial" w:hAnsi="Arial" w:cs="Simplified Arabic" w:hint="cs"/>
          <w:sz w:val="28"/>
          <w:szCs w:val="28"/>
          <w:rtl/>
        </w:rPr>
        <w:br/>
      </w:r>
      <w:r w:rsidRPr="0075345A">
        <w:rPr>
          <w:rFonts w:ascii="Arial" w:hAnsi="Arial" w:cs="Simplified Arabic" w:hint="cs"/>
          <w:b/>
          <w:bCs/>
          <w:sz w:val="40"/>
          <w:szCs w:val="40"/>
          <w:rtl/>
        </w:rPr>
        <w:t xml:space="preserve">تصميم فورد المتين </w:t>
      </w:r>
      <w:r w:rsidRPr="0075345A">
        <w:rPr>
          <w:rFonts w:ascii="Arial" w:hAnsi="Arial" w:cs="Simplified Arabic"/>
          <w:b/>
          <w:bCs/>
          <w:sz w:val="36"/>
          <w:szCs w:val="36"/>
        </w:rPr>
        <w:t>Built Ford Tough</w:t>
      </w:r>
      <w:r w:rsidRPr="0075345A">
        <w:rPr>
          <w:rFonts w:ascii="Arial" w:hAnsi="Arial" w:cs="Simplified Arabic" w:hint="cs"/>
          <w:b/>
          <w:bCs/>
          <w:sz w:val="40"/>
          <w:szCs w:val="40"/>
          <w:rtl/>
        </w:rPr>
        <w:t>: صُمّم فورد رنجر وتمّ تصنيعه واختباره ليتلاءم مع حياة تجمع ما بين العمل والمغامرات</w:t>
      </w:r>
    </w:p>
    <w:p w14:paraId="281D408F" w14:textId="77777777" w:rsidR="00A37F47" w:rsidRPr="0075345A" w:rsidRDefault="00A37F47" w:rsidP="00A37F47">
      <w:pPr>
        <w:autoSpaceDE w:val="0"/>
        <w:autoSpaceDN w:val="0"/>
        <w:rPr>
          <w:rFonts w:ascii="Arial" w:hAnsi="Arial" w:cs="Simplified Arabic"/>
          <w:b/>
          <w:bCs/>
          <w:sz w:val="40"/>
          <w:szCs w:val="40"/>
        </w:rPr>
      </w:pPr>
    </w:p>
    <w:p w14:paraId="75017288" w14:textId="3CB05705" w:rsidR="00242B15" w:rsidRPr="0075345A" w:rsidRDefault="00F60F48" w:rsidP="00242B15">
      <w:pPr>
        <w:bidi/>
        <w:rPr>
          <w:rFonts w:ascii="Arial" w:hAnsi="Arial" w:cs="Simplified Arabic"/>
          <w:sz w:val="28"/>
          <w:szCs w:val="28"/>
          <w:rtl/>
        </w:rPr>
      </w:pPr>
      <w:r>
        <w:rPr>
          <w:rFonts w:ascii="Simplified Arabic" w:eastAsia="Simplified Arabic" w:hAnsi="Simplified Arabic" w:cs="Simplified Arabic"/>
          <w:b/>
          <w:bCs/>
          <w:sz w:val="28"/>
          <w:szCs w:val="28"/>
          <w:shd w:val="clear" w:color="auto" w:fill="FFFFFF"/>
          <w:rtl/>
        </w:rPr>
        <w:t xml:space="preserve">جدة، المملكة العربية السعودية، </w:t>
      </w:r>
      <w:r>
        <w:rPr>
          <w:rFonts w:ascii="Simplified Arabic" w:eastAsia="Simplified Arabic" w:hAnsi="Simplified Arabic" w:cs="Simplified Arabic"/>
          <w:b/>
          <w:bCs/>
          <w:sz w:val="28"/>
          <w:szCs w:val="28"/>
          <w:shd w:val="clear" w:color="auto" w:fill="FFFFFF"/>
        </w:rPr>
        <w:t>19</w:t>
      </w:r>
      <w:r>
        <w:rPr>
          <w:rFonts w:ascii="Simplified Arabic" w:eastAsia="Simplified Arabic" w:hAnsi="Simplified Arabic" w:cs="Simplified Arabic"/>
          <w:b/>
          <w:bCs/>
          <w:sz w:val="28"/>
          <w:szCs w:val="28"/>
          <w:shd w:val="clear" w:color="auto" w:fill="FFFFFF"/>
          <w:rtl/>
        </w:rPr>
        <w:t xml:space="preserve"> نوفمبر2019</w:t>
      </w:r>
      <w:r w:rsidRPr="00850020">
        <w:rPr>
          <w:rFonts w:ascii="Simplified Arabic" w:hAnsi="Simplified Arabic" w:cs="Simplified Arabic" w:hint="cs"/>
          <w:b/>
          <w:bCs/>
          <w:sz w:val="28"/>
          <w:szCs w:val="28"/>
          <w:rtl/>
          <w:lang w:bidi="ar-AE"/>
        </w:rPr>
        <w:t xml:space="preserve">: </w:t>
      </w:r>
      <w:r w:rsidR="005041AD" w:rsidRPr="0075345A">
        <w:rPr>
          <w:rFonts w:ascii="Arial" w:hAnsi="Arial" w:cs="Simplified Arabic" w:hint="cs"/>
          <w:sz w:val="28"/>
          <w:szCs w:val="28"/>
          <w:rtl/>
        </w:rPr>
        <w:t>لطالما شكّلت شاحنات فورد الركيزة الأساسية للأعمال حول العالم منذ أكثر من 100 سنة. ومنذ طرح أوّل شاحنة متخصّصة، فورد موديل تي تي سنة 1917، تُعتبر شاحنات فورد من أبرز المركبات الأسطورية في العالم.</w:t>
      </w:r>
    </w:p>
    <w:p w14:paraId="05DCAA2E" w14:textId="77777777" w:rsidR="00242B15" w:rsidRPr="0075345A" w:rsidRDefault="00242B15" w:rsidP="00242B15">
      <w:pPr>
        <w:rPr>
          <w:rFonts w:ascii="Arial" w:hAnsi="Arial" w:cs="Simplified Arabic"/>
          <w:sz w:val="28"/>
          <w:szCs w:val="28"/>
        </w:rPr>
      </w:pPr>
    </w:p>
    <w:p w14:paraId="5393D473" w14:textId="0B2CE0A3"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 xml:space="preserve">لطالما سعت فورد، خلال تاريخها الحافل، لتحسين شاحناتها عبر الإصغاء إلى مالكي الشاحنات وتطوير ابتكارات جديدة تعزّز قدرتهم على إنجاز أعمالهم. </w:t>
      </w:r>
      <w:r w:rsidR="00BD5CFB">
        <w:rPr>
          <w:rFonts w:ascii="Arial" w:hAnsi="Arial" w:cs="Simplified Arabic" w:hint="cs"/>
          <w:sz w:val="28"/>
          <w:szCs w:val="28"/>
          <w:rtl/>
          <w:lang w:bidi="ar-AE"/>
        </w:rPr>
        <w:t>و</w:t>
      </w:r>
      <w:r w:rsidRPr="0075345A">
        <w:rPr>
          <w:rFonts w:ascii="Arial" w:hAnsi="Arial" w:cs="Simplified Arabic" w:hint="cs"/>
          <w:sz w:val="28"/>
          <w:szCs w:val="28"/>
          <w:rtl/>
        </w:rPr>
        <w:t>تؤمّن هذه الابتكارات لمالكي شاحنات فورد في يومنا هذا قدرات أكبر للسحب والقطر، ومحرّكات متطوّرة لتحسين الفعالية، والتكنولوجيات المساعِدة للسائق التي تجعل تشغيل الشاحنات أكثر سهولةً وملاءمةً.</w:t>
      </w:r>
    </w:p>
    <w:p w14:paraId="35D01ABA" w14:textId="77777777" w:rsidR="00242B15" w:rsidRPr="0075345A" w:rsidRDefault="00242B15" w:rsidP="00242B15">
      <w:pPr>
        <w:rPr>
          <w:rFonts w:ascii="Arial" w:hAnsi="Arial" w:cs="Simplified Arabic"/>
          <w:sz w:val="28"/>
          <w:szCs w:val="28"/>
        </w:rPr>
      </w:pPr>
    </w:p>
    <w:p w14:paraId="1C1086A3" w14:textId="77777777"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ويتجلّى ذلك بأبهى حلله في فورد رنجر الجديد. ويتميّز رنجر بالقوى المحرّكة الأذكى والأكثر فعاليةً التي توفّر الاستجابة والأداء العالي والتوفير في استهلاك الوقود، وهو يزخر بالتكنولوجيات المتطوّرة التي تساعد السائقين على العمل بذكاء أكبر وبأمان أكبر وإنجاز المزيد.</w:t>
      </w:r>
    </w:p>
    <w:p w14:paraId="3108E570" w14:textId="77777777" w:rsidR="00242B15" w:rsidRPr="0075345A" w:rsidRDefault="00242B15" w:rsidP="00242B15">
      <w:pPr>
        <w:rPr>
          <w:rFonts w:ascii="Arial" w:hAnsi="Arial" w:cs="Simplified Arabic"/>
          <w:sz w:val="28"/>
          <w:szCs w:val="28"/>
        </w:rPr>
      </w:pPr>
    </w:p>
    <w:p w14:paraId="61D5418C" w14:textId="77777777" w:rsidR="00D343B9" w:rsidRPr="0075345A" w:rsidRDefault="00242B15" w:rsidP="00D343B9">
      <w:pPr>
        <w:bidi/>
        <w:rPr>
          <w:rFonts w:ascii="Arial" w:hAnsi="Arial" w:cs="Simplified Arabic"/>
          <w:sz w:val="28"/>
          <w:szCs w:val="28"/>
          <w:rtl/>
        </w:rPr>
      </w:pPr>
      <w:r w:rsidRPr="0075345A">
        <w:rPr>
          <w:rFonts w:ascii="Arial" w:hAnsi="Arial" w:cs="Simplified Arabic" w:hint="cs"/>
          <w:sz w:val="28"/>
          <w:szCs w:val="28"/>
          <w:rtl/>
        </w:rPr>
        <w:t>صُمّم رنجر الحائز على العديد من الجوائز وتمّ اختباره وتصنيعه خصيصاً للمنطقة، ويتمركز الإنتاج العالمي في جنوب أفريقيا وتايلاند والولايات المتحدة الأميركية.</w:t>
      </w:r>
    </w:p>
    <w:p w14:paraId="416FB6FC" w14:textId="77777777" w:rsidR="00D343B9" w:rsidRPr="0075345A" w:rsidRDefault="00D343B9" w:rsidP="00D343B9">
      <w:pPr>
        <w:rPr>
          <w:rFonts w:ascii="Arial" w:hAnsi="Arial" w:cs="Simplified Arabic"/>
          <w:sz w:val="28"/>
          <w:szCs w:val="28"/>
        </w:rPr>
      </w:pPr>
    </w:p>
    <w:p w14:paraId="38CE1882" w14:textId="77777777" w:rsidR="00D343B9" w:rsidRPr="0075345A" w:rsidRDefault="00242B15" w:rsidP="00D343B9">
      <w:pPr>
        <w:bidi/>
        <w:rPr>
          <w:rFonts w:ascii="Arial" w:hAnsi="Arial" w:cs="Simplified Arabic"/>
          <w:b/>
          <w:sz w:val="28"/>
          <w:szCs w:val="28"/>
          <w:rtl/>
        </w:rPr>
      </w:pPr>
      <w:r w:rsidRPr="0075345A">
        <w:rPr>
          <w:rFonts w:ascii="Arial" w:hAnsi="Arial" w:cs="Simplified Arabic" w:hint="cs"/>
          <w:b/>
          <w:color w:val="000000" w:themeColor="text1"/>
          <w:sz w:val="28"/>
          <w:szCs w:val="28"/>
          <w:rtl/>
        </w:rPr>
        <w:t>يحقّق رنجر أرقاماً قياسية من حيث المبيعات طوال عقد من الزمن وأصبح بالتالي يحدّد المعايير في فئة شاحنات البيك أب في منطقة آسيا والمحيط الهادئ من خلال المزيج الفريد الذي يجمع ما بين الصلابة والقدرات الهائلة والتكنولوجيات الذكية والفعالية في استهلاك الوقود والتصميم الجريء.</w:t>
      </w:r>
    </w:p>
    <w:p w14:paraId="6CD82CA1" w14:textId="77777777" w:rsidR="00D343B9" w:rsidRPr="0075345A" w:rsidRDefault="00D343B9" w:rsidP="00D343B9">
      <w:pPr>
        <w:rPr>
          <w:rFonts w:ascii="Arial" w:hAnsi="Arial" w:cs="Simplified Arabic"/>
          <w:sz w:val="28"/>
          <w:szCs w:val="28"/>
        </w:rPr>
      </w:pPr>
    </w:p>
    <w:p w14:paraId="12A56B1C" w14:textId="77777777" w:rsidR="00D343B9" w:rsidRDefault="00242B15" w:rsidP="00D343B9">
      <w:pPr>
        <w:bidi/>
        <w:rPr>
          <w:rFonts w:ascii="Arial" w:hAnsi="Arial" w:cs="Simplified Arabic"/>
          <w:color w:val="000000" w:themeColor="text1"/>
          <w:sz w:val="28"/>
          <w:szCs w:val="28"/>
        </w:rPr>
      </w:pPr>
      <w:r w:rsidRPr="0075345A">
        <w:rPr>
          <w:rFonts w:ascii="Arial" w:hAnsi="Arial" w:cs="Simplified Arabic" w:hint="cs"/>
          <w:color w:val="000000" w:themeColor="text1"/>
          <w:sz w:val="28"/>
          <w:szCs w:val="28"/>
          <w:rtl/>
        </w:rPr>
        <w:t>وقد احتفل رنجر سنة 2018 بسنة استثنائية في المنطقة محقّقاً أفضل أداء على الإطلاق طوال سنة كاملة في تايلاند والفيليبين ونيوزيلندا. كما حافظ أيضاً على كونه شاحنة البيك أب الأفضل مبيعاً في نيوزيلندا وفييتنام طوال عدة سنوات متتالية.</w:t>
      </w:r>
    </w:p>
    <w:p w14:paraId="74688406" w14:textId="77777777" w:rsidR="0075345A" w:rsidRPr="0075345A" w:rsidRDefault="0075345A" w:rsidP="0075345A">
      <w:pPr>
        <w:bidi/>
        <w:rPr>
          <w:rFonts w:ascii="Arial" w:hAnsi="Arial" w:cs="Simplified Arabic"/>
          <w:sz w:val="28"/>
          <w:szCs w:val="28"/>
          <w:rtl/>
        </w:rPr>
      </w:pPr>
    </w:p>
    <w:p w14:paraId="0E9C3E26" w14:textId="77777777" w:rsidR="00D343B9" w:rsidRPr="0075345A" w:rsidRDefault="00D343B9" w:rsidP="00D343B9">
      <w:pPr>
        <w:rPr>
          <w:rFonts w:ascii="Arial" w:hAnsi="Arial" w:cs="Simplified Arabic"/>
          <w:sz w:val="28"/>
          <w:szCs w:val="28"/>
        </w:rPr>
      </w:pPr>
    </w:p>
    <w:p w14:paraId="03330A47" w14:textId="5AC7D890" w:rsidR="00D343B9" w:rsidRPr="0075345A" w:rsidRDefault="00242B15" w:rsidP="00D343B9">
      <w:pPr>
        <w:bidi/>
        <w:rPr>
          <w:rFonts w:ascii="Arial" w:hAnsi="Arial" w:cs="Simplified Arabic"/>
          <w:color w:val="000000" w:themeColor="text1"/>
          <w:sz w:val="28"/>
          <w:szCs w:val="28"/>
          <w:rtl/>
        </w:rPr>
      </w:pPr>
      <w:r w:rsidRPr="0075345A">
        <w:rPr>
          <w:rFonts w:ascii="Arial" w:hAnsi="Arial" w:cs="Simplified Arabic" w:hint="cs"/>
          <w:color w:val="000000" w:themeColor="text1"/>
          <w:sz w:val="28"/>
          <w:szCs w:val="28"/>
          <w:rtl/>
        </w:rPr>
        <w:t>يمتلك رنجر إمكانيات هائلة لدعم الصناعة في بلدان مجلس التعاون الخليجي أيضاً، حيث تشهد هذه البلدان نمواً كبيراً في ظلّ التحوّل نحو الاقتصادات المتنوّعة. وفي هذا السياق، نلاحظ أن مناطق المملكة العربية السعودية ا</w:t>
      </w:r>
      <w:r w:rsidR="00BD5CFB">
        <w:rPr>
          <w:rFonts w:ascii="Arial" w:hAnsi="Arial" w:cs="Simplified Arabic" w:hint="cs"/>
          <w:color w:val="000000" w:themeColor="text1"/>
          <w:sz w:val="28"/>
          <w:szCs w:val="28"/>
          <w:rtl/>
        </w:rPr>
        <w:t>لجافة</w:t>
      </w:r>
      <w:r w:rsidRPr="0075345A">
        <w:rPr>
          <w:rFonts w:ascii="Arial" w:hAnsi="Arial" w:cs="Simplified Arabic" w:hint="cs"/>
          <w:color w:val="000000" w:themeColor="text1"/>
          <w:sz w:val="28"/>
          <w:szCs w:val="28"/>
          <w:rtl/>
        </w:rPr>
        <w:t xml:space="preserve"> والصحراوية في معظمها ودرجات الحرارة القاسية تتطلّب شاحنة صلبة يمكن الاعتماد عليها ومصمّمة للتعامل مع أقسى الظروف سنة بعد سنة.</w:t>
      </w:r>
    </w:p>
    <w:p w14:paraId="112A1B28" w14:textId="77777777" w:rsidR="00D343B9" w:rsidRPr="0075345A" w:rsidRDefault="00D343B9" w:rsidP="00D343B9">
      <w:pPr>
        <w:rPr>
          <w:rFonts w:ascii="Arial" w:hAnsi="Arial" w:cs="Simplified Arabic"/>
          <w:color w:val="000000" w:themeColor="text1"/>
          <w:sz w:val="28"/>
          <w:szCs w:val="28"/>
        </w:rPr>
      </w:pPr>
    </w:p>
    <w:p w14:paraId="263962D8" w14:textId="77777777" w:rsidR="00D343B9" w:rsidRPr="0075345A" w:rsidRDefault="00242B15" w:rsidP="00242B15">
      <w:pPr>
        <w:bidi/>
        <w:rPr>
          <w:rFonts w:ascii="Arial" w:hAnsi="Arial" w:cs="Simplified Arabic"/>
          <w:sz w:val="28"/>
          <w:szCs w:val="28"/>
          <w:rtl/>
        </w:rPr>
      </w:pPr>
      <w:r w:rsidRPr="0075345A">
        <w:rPr>
          <w:rFonts w:ascii="Arial" w:hAnsi="Arial" w:cs="Simplified Arabic" w:hint="cs"/>
          <w:color w:val="000000" w:themeColor="text1"/>
          <w:sz w:val="28"/>
          <w:szCs w:val="28"/>
          <w:rtl/>
        </w:rPr>
        <w:t>صُمّم رنجر هندسياً ليتحمّل أعباء العمل، وقد أثبت موثوقيته ومتانته وصلابته على الطرقات الأشدّ وعورةً وفي أصعب الأحوال الجوية في الشرق الأوسط وتايلاند وجنوب أفريقيا وأستراليا وأوروبا والولايات المتحدة الأميركية.</w:t>
      </w:r>
    </w:p>
    <w:p w14:paraId="2EA87919" w14:textId="77777777" w:rsidR="00D343B9" w:rsidRPr="0075345A" w:rsidRDefault="00D343B9" w:rsidP="00242B15">
      <w:pPr>
        <w:rPr>
          <w:rFonts w:ascii="Arial" w:hAnsi="Arial" w:cs="Simplified Arabic"/>
          <w:sz w:val="28"/>
          <w:szCs w:val="28"/>
        </w:rPr>
      </w:pPr>
    </w:p>
    <w:p w14:paraId="6925834D" w14:textId="77777777" w:rsidR="00D343B9"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ولا يتفاجأ المرء لدى معرفة أنّ فورد رنجر من المركبات الأفضل مبيعاً محلياً في جنوب أفريقيا ويسيطر على فئة المقصورة المزدوجة ذات الشعبية الكبيرة. كما أنّه وبكلّ فخر أحد أبرز المركبات التي تصدّرها البلاد، وهو الرائد في فئة المركبات التجاريّة الخفيفة التي يتمّ تصديرها. ويحافظ على ريادته أيضاً كشاحنة البيك أب الأفضل مبيعاً في أوروبا.</w:t>
      </w:r>
    </w:p>
    <w:p w14:paraId="1248E82E" w14:textId="77777777" w:rsidR="00D343B9" w:rsidRPr="0075345A" w:rsidRDefault="00D343B9" w:rsidP="00242B15">
      <w:pPr>
        <w:rPr>
          <w:rFonts w:ascii="Arial" w:hAnsi="Arial" w:cs="Simplified Arabic"/>
          <w:sz w:val="28"/>
          <w:szCs w:val="28"/>
        </w:rPr>
      </w:pPr>
    </w:p>
    <w:p w14:paraId="64E70A99" w14:textId="5F2B1170" w:rsidR="00242B15" w:rsidRPr="0075345A" w:rsidRDefault="00242B15" w:rsidP="00242B15">
      <w:pPr>
        <w:bidi/>
        <w:rPr>
          <w:rFonts w:ascii="Arial" w:hAnsi="Arial" w:cs="Simplified Arabic"/>
          <w:bCs/>
          <w:sz w:val="28"/>
          <w:szCs w:val="28"/>
          <w:rtl/>
        </w:rPr>
      </w:pPr>
      <w:r w:rsidRPr="0075345A">
        <w:rPr>
          <w:rFonts w:ascii="Arial" w:hAnsi="Arial" w:cs="Simplified Arabic" w:hint="cs"/>
          <w:bCs/>
          <w:sz w:val="28"/>
          <w:szCs w:val="28"/>
          <w:u w:val="single"/>
          <w:rtl/>
        </w:rPr>
        <w:t>تطوّر الصلابة</w:t>
      </w:r>
    </w:p>
    <w:p w14:paraId="0E8E85BF" w14:textId="77777777"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تعود جذور رنجر إلى طراز موديل تي عندما أنتجت فورد شاحنة بيك أب استناداً إلى السيارة الأسطورية. وكانت متوفّرة كطراز رودستر أو مع سقف مقفل، وكانت تشكّل بديلاً بسعر معقول لشاحنة موديل تي تي بوزن طن واحد.</w:t>
      </w:r>
    </w:p>
    <w:p w14:paraId="59A5A4C3" w14:textId="77777777" w:rsidR="00242B15" w:rsidRPr="0075345A" w:rsidRDefault="00242B15" w:rsidP="00242B15">
      <w:pPr>
        <w:rPr>
          <w:rFonts w:ascii="Arial" w:hAnsi="Arial" w:cs="Simplified Arabic"/>
          <w:sz w:val="28"/>
          <w:szCs w:val="28"/>
        </w:rPr>
      </w:pPr>
    </w:p>
    <w:p w14:paraId="0CADB506" w14:textId="6668B2F1"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ثمّ طرحت فورد سنة 1960 فالكون رانشيرو الذي يستند إلى تصميم السيارات، وهو أوّل شاحنة بيك مدمجة على الإطلاق. واستمرّ إنتاجها بأشكال متنوّعة حتى سنة 1979، عندما بدأت فورد تشقّ مساراً جديداً من خلال شاحنة رنجر المدمجة الجديدة كلياً.</w:t>
      </w:r>
    </w:p>
    <w:p w14:paraId="4103B578" w14:textId="77777777" w:rsidR="00242B15" w:rsidRPr="0075345A" w:rsidRDefault="00242B15" w:rsidP="00242B15">
      <w:pPr>
        <w:rPr>
          <w:rFonts w:ascii="Arial" w:hAnsi="Arial" w:cs="Simplified Arabic"/>
          <w:sz w:val="28"/>
          <w:szCs w:val="28"/>
        </w:rPr>
      </w:pPr>
    </w:p>
    <w:p w14:paraId="7F066956" w14:textId="42AEA52E"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 xml:space="preserve">يتردّد اسم رنجر منذ الستينيات، وطرحت فورد رنجر كمجموعة تجهيزات معزّزة لشاحنة البيك أب </w:t>
      </w:r>
      <w:r w:rsidRPr="0075345A">
        <w:rPr>
          <w:rFonts w:ascii="Arial" w:hAnsi="Arial" w:cs="Simplified Arabic"/>
          <w:sz w:val="28"/>
          <w:szCs w:val="28"/>
        </w:rPr>
        <w:t>F-Series</w:t>
      </w:r>
      <w:r w:rsidRPr="0075345A">
        <w:rPr>
          <w:rFonts w:ascii="Arial" w:hAnsi="Arial" w:cs="Simplified Arabic" w:hint="cs"/>
          <w:sz w:val="28"/>
          <w:szCs w:val="28"/>
          <w:rtl/>
        </w:rPr>
        <w:t xml:space="preserve"> من الجيل الرابع، لكن لم يتحوّل إلى طراز خاص إلاّ في سنة 1982.</w:t>
      </w:r>
    </w:p>
    <w:p w14:paraId="5D4228F1" w14:textId="77777777" w:rsidR="00242B15" w:rsidRPr="0075345A" w:rsidRDefault="00242B15" w:rsidP="00242B15">
      <w:pPr>
        <w:rPr>
          <w:rFonts w:ascii="Arial" w:hAnsi="Arial" w:cs="Simplified Arabic"/>
          <w:sz w:val="28"/>
          <w:szCs w:val="28"/>
        </w:rPr>
      </w:pPr>
    </w:p>
    <w:p w14:paraId="3404175B" w14:textId="46559BAD"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 xml:space="preserve"> نشأت مركبة رنجر من فورد كوريير، المركبة المتعدّدة الاستعمالات التي طرحتها فورد سنة 1972 وأنتجتها طوال عقد من الزمن قبل طرح الشاحنة الجديدة كلياً. إذ تتميّز هذه الشاحنة بالقوة والقدرات الهائلة وبنظام دفع بكافة العجلات، ما جعلها تستقطب العملاء الذين يريدونها للعمل أو للترفيه، بالأخص </w:t>
      </w:r>
      <w:r w:rsidRPr="0075345A">
        <w:rPr>
          <w:rFonts w:ascii="Arial" w:hAnsi="Arial" w:cs="Simplified Arabic" w:hint="cs"/>
          <w:sz w:val="28"/>
          <w:szCs w:val="28"/>
          <w:rtl/>
        </w:rPr>
        <w:lastRenderedPageBreak/>
        <w:t>عندما أضافت فورد طراز سوبركاب سنة 1986، مع فسحة إضافية والمقاعد الاختيارية القابلة للطيّ في الناحية الخلفية.</w:t>
      </w:r>
    </w:p>
    <w:p w14:paraId="2BBAD1F7" w14:textId="77777777" w:rsidR="00242B15" w:rsidRPr="0075345A" w:rsidRDefault="00242B15" w:rsidP="00242B15">
      <w:pPr>
        <w:rPr>
          <w:rFonts w:ascii="Arial" w:hAnsi="Arial" w:cs="Simplified Arabic"/>
          <w:sz w:val="28"/>
          <w:szCs w:val="28"/>
        </w:rPr>
      </w:pPr>
    </w:p>
    <w:p w14:paraId="1C00D581" w14:textId="4E29915F"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 xml:space="preserve">يمتاز رنجر بالمرونة والفعالية في استهلاك الوقود، وسرعان ما اشتهر بمتانته وقدراته الهائلة، ما ساهم في ازدهاره في أسواق متنوّعة حول العالم. وشكّل قاعدة لمركبة برونكو </w:t>
      </w:r>
      <w:r w:rsidRPr="0075345A">
        <w:rPr>
          <w:rFonts w:ascii="Arial" w:hAnsi="Arial" w:cs="Simplified Arabic"/>
          <w:sz w:val="28"/>
          <w:szCs w:val="28"/>
        </w:rPr>
        <w:t>II</w:t>
      </w:r>
      <w:r w:rsidRPr="0075345A">
        <w:rPr>
          <w:rFonts w:ascii="Arial" w:hAnsi="Arial" w:cs="Simplified Arabic" w:hint="cs"/>
          <w:sz w:val="28"/>
          <w:szCs w:val="28"/>
          <w:rtl/>
        </w:rPr>
        <w:t xml:space="preserve"> وإكسبلورر وتواصل إنتاجه طوال 29 سنة مع ثلاثة أجيال من التحديثات المختلفة.</w:t>
      </w:r>
    </w:p>
    <w:p w14:paraId="0F7A0938" w14:textId="77777777" w:rsidR="00242B15" w:rsidRPr="0075345A" w:rsidRDefault="00242B15" w:rsidP="00242B15">
      <w:pPr>
        <w:rPr>
          <w:rFonts w:ascii="Arial" w:hAnsi="Arial" w:cs="Simplified Arabic"/>
          <w:sz w:val="28"/>
          <w:szCs w:val="28"/>
        </w:rPr>
      </w:pPr>
    </w:p>
    <w:p w14:paraId="670B685D" w14:textId="12222633"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 xml:space="preserve"> تابعت فورد، في الأسواق خارج الولايات المتحدة الأميركية، إنتاج كوريير حتى سنة 1998 عندما استبدلتها باسم رنجر (باستثناء أستراليا حيث بقي اسم كوريير حتى سنة 2006). طرحت فورد سنة 2011 الجيل الثالث من رنجر وقد صمّمته فورد في أستراليا كشاحنة عالمية، وأصبح طراز رنجر الأكثر نجاحاً حول العالم.</w:t>
      </w:r>
    </w:p>
    <w:p w14:paraId="0D2B0E22" w14:textId="77777777" w:rsidR="00242B15" w:rsidRPr="0075345A" w:rsidRDefault="00242B15" w:rsidP="00242B15">
      <w:pPr>
        <w:rPr>
          <w:rFonts w:ascii="Arial" w:hAnsi="Arial" w:cs="Simplified Arabic"/>
          <w:sz w:val="28"/>
          <w:szCs w:val="28"/>
        </w:rPr>
      </w:pPr>
    </w:p>
    <w:p w14:paraId="3BAFA1F6" w14:textId="57C073E5"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يتمّ تصنيع رنجر في ثلاثة أماكن حول العالم: رايونغ في تايلاند، سيلفرتون في جنوب أفريقيا، وواين في ميشيغان.</w:t>
      </w:r>
    </w:p>
    <w:p w14:paraId="26599A28" w14:textId="77777777" w:rsidR="00242B15" w:rsidRPr="0075345A" w:rsidRDefault="00242B15" w:rsidP="00242B15">
      <w:pPr>
        <w:rPr>
          <w:rFonts w:ascii="Arial" w:hAnsi="Arial" w:cs="Simplified Arabic"/>
          <w:b/>
          <w:sz w:val="28"/>
          <w:szCs w:val="28"/>
          <w:u w:val="single"/>
        </w:rPr>
      </w:pPr>
    </w:p>
    <w:p w14:paraId="5BE51C9A" w14:textId="47C9DE15" w:rsidR="00242B15" w:rsidRPr="0075345A" w:rsidRDefault="00242B15" w:rsidP="00242B15">
      <w:pPr>
        <w:bidi/>
        <w:rPr>
          <w:rFonts w:ascii="Arial" w:hAnsi="Arial" w:cs="Simplified Arabic"/>
          <w:bCs/>
          <w:sz w:val="28"/>
          <w:szCs w:val="28"/>
          <w:u w:val="single"/>
          <w:rtl/>
        </w:rPr>
      </w:pPr>
      <w:r w:rsidRPr="0075345A">
        <w:rPr>
          <w:rFonts w:ascii="Arial" w:hAnsi="Arial" w:cs="Simplified Arabic" w:hint="cs"/>
          <w:bCs/>
          <w:sz w:val="28"/>
          <w:szCs w:val="28"/>
          <w:u w:val="single"/>
          <w:rtl/>
        </w:rPr>
        <w:t>رنجر في جنوب أفريقيا</w:t>
      </w:r>
    </w:p>
    <w:p w14:paraId="7F872FA9" w14:textId="77777777"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تضمّ فورد مصنعين للتصنيع في جنوب أفريقيا، مصنع في سيلفرتون، بريتوريا، يقوم بتجميع رنجر، ومصنع لتصنيع المحرّكات في بورت إليزابيث، الذي يُنتج محرّكات الديزل المشحونة توربينياً للسوق المحلية وللتصدير.</w:t>
      </w:r>
    </w:p>
    <w:p w14:paraId="62609A9A" w14:textId="77777777" w:rsidR="00242B15" w:rsidRPr="0075345A" w:rsidRDefault="00242B15" w:rsidP="00242B15">
      <w:pPr>
        <w:rPr>
          <w:rFonts w:ascii="Arial" w:hAnsi="Arial" w:cs="Simplified Arabic"/>
          <w:sz w:val="28"/>
          <w:szCs w:val="28"/>
        </w:rPr>
      </w:pPr>
    </w:p>
    <w:p w14:paraId="003C5FEF" w14:textId="567BB1CB"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 xml:space="preserve">استثمرت شركة فورد موتور كومباني خلال العقد الماضي 740 مليون دولار في عملياتها القائمة في جنوب أفريقيا، معزّزةً بذلك قدرتها الإنتاجية إلى أقصى حدّ لإنتاج شاحنة البيك أب فورد رنجر وسيارة إيفرست الرياضية المتعدّدة الاستعمالات </w:t>
      </w:r>
      <w:r w:rsidRPr="0075345A">
        <w:rPr>
          <w:rFonts w:ascii="Arial" w:hAnsi="Arial" w:cs="Simplified Arabic"/>
          <w:sz w:val="28"/>
          <w:szCs w:val="28"/>
        </w:rPr>
        <w:t>SUV</w:t>
      </w:r>
      <w:r w:rsidRPr="0075345A">
        <w:rPr>
          <w:rFonts w:ascii="Arial" w:hAnsi="Arial" w:cs="Simplified Arabic" w:hint="cs"/>
          <w:sz w:val="28"/>
          <w:szCs w:val="28"/>
          <w:rtl/>
        </w:rPr>
        <w:t xml:space="preserve"> بسبع مقاعد.</w:t>
      </w:r>
    </w:p>
    <w:p w14:paraId="4338A4F3" w14:textId="77777777" w:rsidR="00242B15" w:rsidRPr="0075345A" w:rsidRDefault="00242B15" w:rsidP="00242B15">
      <w:pPr>
        <w:rPr>
          <w:rFonts w:ascii="Arial" w:hAnsi="Arial" w:cs="Simplified Arabic"/>
          <w:sz w:val="28"/>
          <w:szCs w:val="28"/>
        </w:rPr>
      </w:pPr>
    </w:p>
    <w:p w14:paraId="2738F8EA" w14:textId="47BF458D"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وقال نيل هيل، المدير العام لمنطقة أفريقيا جنوب الصحراء لدى شركة فورد موتور كومباني، في هذا الصدد: "شهدت السنوات الـ 10 الأخيرة تحوّلاً كاملاً في عمليات التصنيع التابعة لشركة فورد في جنوب أفريقيا. وقد انتقلنا من وحدة عمليات ذات حجم إنتاج منخفض تقوم بتصنيع عدة مركبات للسوق المحلية بشكل خاص إلى وحدة عمليات ذات حجم إنتاج كبير تقوم بتصنيع قاعدة مركبات واحدة وتشكّل مصدر إنتاج رنجر لـ 148 سوقاً حول العالم."</w:t>
      </w:r>
    </w:p>
    <w:p w14:paraId="3F2059A4" w14:textId="77777777" w:rsidR="00242B15" w:rsidRPr="0075345A" w:rsidRDefault="00242B15" w:rsidP="00242B15">
      <w:pPr>
        <w:rPr>
          <w:rFonts w:ascii="Arial" w:hAnsi="Arial" w:cs="Simplified Arabic"/>
          <w:sz w:val="28"/>
          <w:szCs w:val="28"/>
        </w:rPr>
      </w:pPr>
    </w:p>
    <w:p w14:paraId="7AA2C4B5" w14:textId="52A81429"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lastRenderedPageBreak/>
        <w:t>وأضاف هيل:"وشكّل رنجر الحائز على العديد من الجوائز المحفّز الأساسيّ لهذا النجاح، وأدّى تزايد الطلب المحلي والدولي إلى إحداث ترقيات وتحسينات مكثّفة على منشاتنا من أجل زيادة قدرتنا الإنتاجية مع مرور السنوات. وبعد أن كانت قدرتنا الإنتاجية 110000 وحدة عندما بدأنا بتجميع الجيل الجديد من فورد رنجر سنة 2011، أصبحنا قادرين الآن على تصنيع 168000 مركبة سنوياً لتلبية المتطلّبات المستقبلية."</w:t>
      </w:r>
    </w:p>
    <w:p w14:paraId="5FFB4929" w14:textId="77777777" w:rsidR="00242B15" w:rsidRPr="0075345A" w:rsidRDefault="00242B15" w:rsidP="00242B15">
      <w:pPr>
        <w:rPr>
          <w:rFonts w:ascii="Arial" w:hAnsi="Arial" w:cs="Simplified Arabic"/>
          <w:sz w:val="28"/>
          <w:szCs w:val="28"/>
        </w:rPr>
      </w:pPr>
    </w:p>
    <w:p w14:paraId="51614857" w14:textId="571BC902"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 xml:space="preserve">بدأ الاستثمار في برنامج التصدير العالمي سنة 2009 من أجل إحداث تحويل منشأت الإنتاج المحلية، بما فيها مصنع سيلفرتون لتجميع السيارات في بريتوريا، بالإضافة إلى مصنع سترويندايل للمحرّكات في بورت إليزابيث، إلى وحدة عمليات مرنة ذات حجم إنتاج كبير تقوم بتصنيع قاعدة مركبات واحدة للجيل الجديد من رنجر الذي يحدّد كافة المعايير ومحرّكات الديزل </w:t>
      </w:r>
      <w:proofErr w:type="spellStart"/>
      <w:r w:rsidRPr="0075345A">
        <w:rPr>
          <w:rFonts w:ascii="Arial" w:hAnsi="Arial" w:cs="Simplified Arabic"/>
          <w:sz w:val="28"/>
          <w:szCs w:val="28"/>
        </w:rPr>
        <w:t>Duratorq</w:t>
      </w:r>
      <w:proofErr w:type="spellEnd"/>
      <w:r w:rsidRPr="0075345A">
        <w:rPr>
          <w:rFonts w:ascii="Arial" w:hAnsi="Arial" w:cs="Simplified Arabic" w:hint="cs"/>
          <w:sz w:val="28"/>
          <w:szCs w:val="28"/>
          <w:rtl/>
        </w:rPr>
        <w:t xml:space="preserve"> بتقنية </w:t>
      </w:r>
      <w:proofErr w:type="spellStart"/>
      <w:r w:rsidRPr="0075345A">
        <w:rPr>
          <w:rFonts w:ascii="Arial" w:hAnsi="Arial" w:cs="Simplified Arabic"/>
          <w:sz w:val="28"/>
          <w:szCs w:val="28"/>
        </w:rPr>
        <w:t>TDCi</w:t>
      </w:r>
      <w:proofErr w:type="spellEnd"/>
      <w:r w:rsidRPr="0075345A">
        <w:rPr>
          <w:rFonts w:ascii="Arial" w:hAnsi="Arial" w:cs="Simplified Arabic" w:hint="cs"/>
          <w:sz w:val="28"/>
          <w:szCs w:val="28"/>
          <w:rtl/>
        </w:rPr>
        <w:t xml:space="preserve"> المشحونة توربينياً.</w:t>
      </w:r>
    </w:p>
    <w:p w14:paraId="1E083189" w14:textId="77777777" w:rsidR="00242B15" w:rsidRPr="0075345A" w:rsidRDefault="00242B15" w:rsidP="00242B15">
      <w:pPr>
        <w:rPr>
          <w:rFonts w:ascii="Arial" w:hAnsi="Arial" w:cs="Simplified Arabic"/>
          <w:sz w:val="28"/>
          <w:szCs w:val="28"/>
        </w:rPr>
      </w:pPr>
    </w:p>
    <w:p w14:paraId="1C2123B9" w14:textId="46329844"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 xml:space="preserve">استثمرت فورد سنة 2016 في المزيد من أعمال التوسّع في منشآت إنتاج رنجر، وبالأخص في منشآت التجميع المحلية الخاصة بسيارة إيفرست المتعدّدة الاستعمالات </w:t>
      </w:r>
      <w:r w:rsidRPr="0075345A">
        <w:rPr>
          <w:rFonts w:ascii="Arial" w:hAnsi="Arial" w:cs="Simplified Arabic"/>
          <w:sz w:val="28"/>
          <w:szCs w:val="28"/>
        </w:rPr>
        <w:t>SUV</w:t>
      </w:r>
      <w:r w:rsidRPr="0075345A">
        <w:rPr>
          <w:rFonts w:ascii="Arial" w:hAnsi="Arial" w:cs="Simplified Arabic" w:hint="cs"/>
          <w:sz w:val="28"/>
          <w:szCs w:val="28"/>
          <w:rtl/>
        </w:rPr>
        <w:t xml:space="preserve"> لجنوب أفريقيا بالإضافة إلى تصديرها للأسواق في منطقة أفريقيا جنوب الصحراء.</w:t>
      </w:r>
    </w:p>
    <w:p w14:paraId="17B685D5" w14:textId="77777777" w:rsidR="00242B15" w:rsidRPr="0075345A" w:rsidRDefault="00242B15" w:rsidP="00242B15">
      <w:pPr>
        <w:rPr>
          <w:rFonts w:ascii="Arial" w:hAnsi="Arial" w:cs="Simplified Arabic"/>
          <w:sz w:val="28"/>
          <w:szCs w:val="28"/>
        </w:rPr>
      </w:pPr>
    </w:p>
    <w:p w14:paraId="3E643C2F" w14:textId="3B611D87"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 xml:space="preserve"> بعد أن كان يتمّ استيرادها من تايلاند في السابق، أعطى التجميع المحلي لسيارة إيفرست خيارات أكبر للعملاء، حيث ازدادت المجموعة من طرازين إلى ثمانية طرازات، وترافق ذلك مع ازدياد مبيعات هذه السيارة المتعدّدة الاستعمالات </w:t>
      </w:r>
      <w:r w:rsidRPr="0075345A">
        <w:rPr>
          <w:rFonts w:ascii="Arial" w:hAnsi="Arial" w:cs="Simplified Arabic"/>
          <w:sz w:val="28"/>
          <w:szCs w:val="28"/>
        </w:rPr>
        <w:t>SUV</w:t>
      </w:r>
      <w:r w:rsidRPr="0075345A">
        <w:rPr>
          <w:rFonts w:ascii="Arial" w:hAnsi="Arial" w:cs="Simplified Arabic" w:hint="cs"/>
          <w:sz w:val="28"/>
          <w:szCs w:val="28"/>
          <w:rtl/>
        </w:rPr>
        <w:t xml:space="preserve"> المرنة بسبعة مقاعد. كما ساهم الإنتاج المحلي في تأمين نحو 1200 وظيفة جديدة لدى فورد جنوب أفريقيا وضمن شبكة المورّدين المحلية.</w:t>
      </w:r>
    </w:p>
    <w:p w14:paraId="3619966B" w14:textId="77777777" w:rsidR="00242B15" w:rsidRPr="0075345A" w:rsidRDefault="00242B15" w:rsidP="00242B15">
      <w:pPr>
        <w:rPr>
          <w:rFonts w:ascii="Arial" w:hAnsi="Arial" w:cs="Simplified Arabic"/>
          <w:sz w:val="28"/>
          <w:szCs w:val="28"/>
        </w:rPr>
      </w:pPr>
    </w:p>
    <w:p w14:paraId="2665B7F5" w14:textId="06A71DCA"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 xml:space="preserve"> وفي هذا السياق، قال هيل: "نفتخر بأنّ فورد، إحدى أكبر الشركات في قطاع السيارات، توظّف حالياً نحو 4100 شخص في جنوب أفريقيا، وتدعم قرابة 40000 وظيفة غير مباشرة ضمن سلسلة التموين".</w:t>
      </w:r>
    </w:p>
    <w:p w14:paraId="038314C3" w14:textId="77777777" w:rsidR="00242B15" w:rsidRPr="0075345A" w:rsidRDefault="00242B15" w:rsidP="00242B15">
      <w:pPr>
        <w:rPr>
          <w:rFonts w:ascii="Arial" w:hAnsi="Arial" w:cs="Simplified Arabic"/>
          <w:sz w:val="28"/>
          <w:szCs w:val="28"/>
        </w:rPr>
      </w:pPr>
    </w:p>
    <w:p w14:paraId="274F0686" w14:textId="0EAC4FEE"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شهدت سنة 2017 إعلان استثمار بارز آخر في عمليات فورد المحلية لتعزيز القدرة الإنتاجية، حيث كانت تصل القدرة الحالية إلى 168000 سنوياً.</w:t>
      </w:r>
    </w:p>
    <w:p w14:paraId="265521BD" w14:textId="77777777" w:rsidR="00242B15" w:rsidRPr="0075345A" w:rsidRDefault="00242B15" w:rsidP="00242B15">
      <w:pPr>
        <w:rPr>
          <w:rFonts w:ascii="Arial" w:hAnsi="Arial" w:cs="Simplified Arabic"/>
          <w:sz w:val="28"/>
          <w:szCs w:val="28"/>
        </w:rPr>
      </w:pPr>
    </w:p>
    <w:p w14:paraId="1DBA1853" w14:textId="42094939"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 xml:space="preserve"> وقال هيل في هذا الصدد: "أدّت الاستثمارات المستمرّة والترقيات المكثّفة لمصانعنا إلى أن نكون جاهزين لتلبية المتطلّبات الحالية والمستقبلية، مع احتمال تأمين المزيد من فرص العمل".</w:t>
      </w:r>
    </w:p>
    <w:p w14:paraId="22309A75" w14:textId="77777777" w:rsidR="00242B15" w:rsidRPr="0075345A" w:rsidRDefault="00242B15" w:rsidP="00242B15">
      <w:pPr>
        <w:rPr>
          <w:rFonts w:ascii="Arial" w:hAnsi="Arial" w:cs="Simplified Arabic"/>
          <w:b/>
          <w:sz w:val="28"/>
          <w:szCs w:val="28"/>
          <w:u w:val="single"/>
        </w:rPr>
      </w:pPr>
    </w:p>
    <w:p w14:paraId="0743F33C" w14:textId="2AFC0AA1" w:rsidR="00242B15" w:rsidRPr="0075345A" w:rsidRDefault="00242B15" w:rsidP="00242B15">
      <w:pPr>
        <w:bidi/>
        <w:rPr>
          <w:rFonts w:ascii="Arial" w:hAnsi="Arial" w:cs="Simplified Arabic"/>
          <w:bCs/>
          <w:sz w:val="28"/>
          <w:szCs w:val="28"/>
          <w:u w:val="single"/>
          <w:rtl/>
        </w:rPr>
      </w:pPr>
      <w:r w:rsidRPr="0075345A">
        <w:rPr>
          <w:rFonts w:ascii="Arial" w:hAnsi="Arial" w:cs="Simplified Arabic" w:hint="cs"/>
          <w:bCs/>
          <w:sz w:val="28"/>
          <w:szCs w:val="28"/>
          <w:u w:val="single"/>
          <w:rtl/>
        </w:rPr>
        <w:t>مصنع سترويندايل للمحرّكات</w:t>
      </w:r>
    </w:p>
    <w:p w14:paraId="54D6F86C" w14:textId="77777777"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lastRenderedPageBreak/>
        <w:t xml:space="preserve">تمتلك فورد حضوراً بارزا في بورت إليزابيث منذ سنة 1923. وتأسّس مصنع سترويندايل للمحرّكات سنة 1964 ويُنتج حالياً مجموعتين من المحرّكات: محرّكا الديزل </w:t>
      </w:r>
      <w:proofErr w:type="spellStart"/>
      <w:r w:rsidRPr="0075345A">
        <w:rPr>
          <w:rFonts w:ascii="Arial" w:hAnsi="Arial" w:cs="Simplified Arabic"/>
          <w:sz w:val="28"/>
          <w:szCs w:val="28"/>
        </w:rPr>
        <w:t>Duratorq</w:t>
      </w:r>
      <w:proofErr w:type="spellEnd"/>
      <w:r w:rsidRPr="0075345A">
        <w:rPr>
          <w:rFonts w:ascii="Arial" w:hAnsi="Arial" w:cs="Simplified Arabic" w:hint="cs"/>
          <w:sz w:val="28"/>
          <w:szCs w:val="28"/>
          <w:rtl/>
        </w:rPr>
        <w:t xml:space="preserve"> بتقنية </w:t>
      </w:r>
      <w:proofErr w:type="spellStart"/>
      <w:r w:rsidRPr="0075345A">
        <w:rPr>
          <w:rFonts w:ascii="Arial" w:hAnsi="Arial" w:cs="Simplified Arabic"/>
          <w:sz w:val="28"/>
          <w:szCs w:val="28"/>
        </w:rPr>
        <w:t>TDCi</w:t>
      </w:r>
      <w:proofErr w:type="spellEnd"/>
      <w:r w:rsidRPr="0075345A">
        <w:rPr>
          <w:rFonts w:ascii="Arial" w:hAnsi="Arial" w:cs="Simplified Arabic" w:hint="cs"/>
          <w:sz w:val="28"/>
          <w:szCs w:val="28"/>
          <w:rtl/>
        </w:rPr>
        <w:t xml:space="preserve"> سعة 2.2 لتر و3.2 لتر المشحونان توربينياً، ومحرّك الديزل من الجيل الجديد سعة 2.0 لتر الثنائي الشحن التوربيني والأحادي الشحن التوربيني.</w:t>
      </w:r>
    </w:p>
    <w:p w14:paraId="1334F790" w14:textId="77777777" w:rsidR="00242B15" w:rsidRPr="0075345A" w:rsidRDefault="00242B15" w:rsidP="00242B15">
      <w:pPr>
        <w:rPr>
          <w:rFonts w:ascii="Arial" w:hAnsi="Arial" w:cs="Simplified Arabic"/>
          <w:sz w:val="28"/>
          <w:szCs w:val="28"/>
        </w:rPr>
      </w:pPr>
    </w:p>
    <w:p w14:paraId="560526D8" w14:textId="3DA2376C"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 xml:space="preserve">تمّ إطلاق برنامج </w:t>
      </w:r>
      <w:proofErr w:type="spellStart"/>
      <w:r w:rsidRPr="0075345A">
        <w:rPr>
          <w:rFonts w:ascii="Arial" w:hAnsi="Arial" w:cs="Simplified Arabic"/>
          <w:sz w:val="28"/>
          <w:szCs w:val="28"/>
        </w:rPr>
        <w:t>Duratorq</w:t>
      </w:r>
      <w:proofErr w:type="spellEnd"/>
      <w:r w:rsidRPr="0075345A">
        <w:rPr>
          <w:rFonts w:ascii="Arial" w:hAnsi="Arial" w:cs="Simplified Arabic" w:hint="cs"/>
          <w:sz w:val="28"/>
          <w:szCs w:val="28"/>
          <w:rtl/>
        </w:rPr>
        <w:t xml:space="preserve"> سنة 2011 لإنتاج المحرّكات لشاحنات رنجر. ويتمّ تصنيع المكوّنات المستوردة من المورّدين في المملكة المتحدة وألمانيا وفرنسا والبرازيل في المعمل ثمّ يتمّ تجميعها وإرسالها إلى سيلفرتون ليعمدوا إلى تركيبها في شاحنات البيك أب رنجر أو سيارات إيفرست المتعدّدة الاستعمالات </w:t>
      </w:r>
      <w:r w:rsidRPr="0075345A">
        <w:rPr>
          <w:rFonts w:ascii="Arial" w:hAnsi="Arial" w:cs="Simplified Arabic"/>
          <w:sz w:val="28"/>
          <w:szCs w:val="28"/>
        </w:rPr>
        <w:t>SUV</w:t>
      </w:r>
      <w:r w:rsidRPr="0075345A">
        <w:rPr>
          <w:rFonts w:ascii="Arial" w:hAnsi="Arial" w:cs="Simplified Arabic" w:hint="cs"/>
          <w:sz w:val="28"/>
          <w:szCs w:val="28"/>
          <w:rtl/>
        </w:rPr>
        <w:t xml:space="preserve"> أو إلى كنساس سيتي في الولايات المتحدة الأميركية ليتمّ تركيبها في فان ترانزيت. كما يؤمّن مصنع سترويندايل المحرّكات لروسيا وتركيا وإيطاليا.</w:t>
      </w:r>
    </w:p>
    <w:p w14:paraId="07B4B30E" w14:textId="77777777" w:rsidR="00242B15" w:rsidRPr="0075345A" w:rsidRDefault="00242B15" w:rsidP="00242B15">
      <w:pPr>
        <w:rPr>
          <w:rFonts w:ascii="Arial" w:hAnsi="Arial" w:cs="Simplified Arabic"/>
          <w:sz w:val="28"/>
          <w:szCs w:val="28"/>
        </w:rPr>
      </w:pPr>
    </w:p>
    <w:p w14:paraId="1EAFFD9E" w14:textId="720A142B"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 xml:space="preserve">كما يؤمّن المصنع مجموعات مكونات المحرّكات المشغولة (رؤوس الأسطوانات، الكتلة والعمود المرفقيّ) إلى مصانع فورد في تايلاند والأرجنتين. يتمّ تجميع نحو 410 محرّك </w:t>
      </w:r>
      <w:proofErr w:type="spellStart"/>
      <w:r w:rsidRPr="0075345A">
        <w:rPr>
          <w:rFonts w:ascii="Arial" w:hAnsi="Arial" w:cs="Simplified Arabic"/>
          <w:sz w:val="28"/>
          <w:szCs w:val="28"/>
        </w:rPr>
        <w:t>Duratorq</w:t>
      </w:r>
      <w:proofErr w:type="spellEnd"/>
      <w:r w:rsidRPr="0075345A">
        <w:rPr>
          <w:rFonts w:ascii="Arial" w:hAnsi="Arial" w:cs="Simplified Arabic" w:hint="cs"/>
          <w:sz w:val="28"/>
          <w:szCs w:val="28"/>
          <w:rtl/>
        </w:rPr>
        <w:t xml:space="preserve"> ويتمّ تصنيع نحو 850 مجموعة مكوّنات يومياً.</w:t>
      </w:r>
    </w:p>
    <w:p w14:paraId="24398855" w14:textId="77777777" w:rsidR="00242B15" w:rsidRPr="0075345A" w:rsidRDefault="00242B15" w:rsidP="00242B15">
      <w:pPr>
        <w:rPr>
          <w:rFonts w:ascii="Arial" w:hAnsi="Arial" w:cs="Simplified Arabic"/>
          <w:sz w:val="28"/>
          <w:szCs w:val="28"/>
        </w:rPr>
      </w:pPr>
    </w:p>
    <w:p w14:paraId="60A1655F" w14:textId="3A45D643"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 xml:space="preserve">ارتفعت القدرة الإنتاجية لبرنامج محرّكات </w:t>
      </w:r>
      <w:proofErr w:type="spellStart"/>
      <w:r w:rsidRPr="0075345A">
        <w:rPr>
          <w:rFonts w:ascii="Arial" w:hAnsi="Arial" w:cs="Simplified Arabic"/>
          <w:sz w:val="28"/>
          <w:szCs w:val="28"/>
        </w:rPr>
        <w:t>Duratorq</w:t>
      </w:r>
      <w:proofErr w:type="spellEnd"/>
      <w:r w:rsidRPr="0075345A">
        <w:rPr>
          <w:rFonts w:ascii="Arial" w:hAnsi="Arial" w:cs="Simplified Arabic" w:hint="cs"/>
          <w:sz w:val="28"/>
          <w:szCs w:val="28"/>
          <w:rtl/>
        </w:rPr>
        <w:t xml:space="preserve"> بتقنية </w:t>
      </w:r>
      <w:proofErr w:type="spellStart"/>
      <w:r w:rsidRPr="0075345A">
        <w:rPr>
          <w:rFonts w:ascii="Arial" w:hAnsi="Arial" w:cs="Simplified Arabic"/>
          <w:sz w:val="28"/>
          <w:szCs w:val="28"/>
        </w:rPr>
        <w:t>TDCi</w:t>
      </w:r>
      <w:proofErr w:type="spellEnd"/>
      <w:r w:rsidRPr="0075345A">
        <w:rPr>
          <w:rFonts w:ascii="Arial" w:hAnsi="Arial" w:cs="Simplified Arabic" w:hint="cs"/>
          <w:sz w:val="28"/>
          <w:szCs w:val="28"/>
          <w:rtl/>
        </w:rPr>
        <w:t xml:space="preserve"> من 220000 مجموعة مكوّنات يتمّ تصنيعها (رؤوس الأسطوانات، الكتلة والعمود المرفقيّ) سنة 2011 إلى 280000 بنهاية سنة 2018. كما ازدادت القدرة الإنتاجية لتجميع المحرّكات من 75000 إلى 130000 سنوياً خلال الفترة نفسها.</w:t>
      </w:r>
    </w:p>
    <w:p w14:paraId="1D3E24B7" w14:textId="77777777" w:rsidR="00242B15" w:rsidRPr="0075345A" w:rsidRDefault="00242B15" w:rsidP="00242B15">
      <w:pPr>
        <w:rPr>
          <w:rFonts w:ascii="Arial" w:hAnsi="Arial" w:cs="Simplified Arabic"/>
          <w:sz w:val="28"/>
          <w:szCs w:val="28"/>
        </w:rPr>
      </w:pPr>
    </w:p>
    <w:p w14:paraId="2ABAD896" w14:textId="2148B6A9"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أُنشئ الخط الثاني لإنتاج المحرّكات كجزء من الاستثمار البالغة قيمته 200 مليون دولار في سيلفرتون وسترويندايل سنة 2016. وبدأ بناء قاعة التجميع الجديدة سنة 2017، وخرج أوّل محرّك من خط الإنتاج في شهر نوفمبر من سنة 2018. ومنذ ذلك الحين، قام العمال بتجميع قرابة 52000 وحدة من محرّكات الديزل سعة 2.0 لتر المشحونة توربينياً والثنائية الشحن التوربيني.</w:t>
      </w:r>
    </w:p>
    <w:p w14:paraId="219FF9F4" w14:textId="77777777" w:rsidR="00242B15" w:rsidRPr="0075345A" w:rsidRDefault="00242B15" w:rsidP="00242B15">
      <w:pPr>
        <w:rPr>
          <w:rFonts w:ascii="Arial" w:hAnsi="Arial" w:cs="Simplified Arabic"/>
          <w:sz w:val="28"/>
          <w:szCs w:val="28"/>
        </w:rPr>
      </w:pPr>
    </w:p>
    <w:p w14:paraId="5D13BB9F" w14:textId="7413408B" w:rsidR="00242B15" w:rsidRPr="0075345A" w:rsidRDefault="00242B15" w:rsidP="00242B15">
      <w:pPr>
        <w:bidi/>
        <w:rPr>
          <w:rFonts w:ascii="Arial" w:hAnsi="Arial" w:cs="Simplified Arabic"/>
          <w:sz w:val="28"/>
          <w:szCs w:val="28"/>
          <w:rtl/>
        </w:rPr>
      </w:pPr>
      <w:r w:rsidRPr="0075345A">
        <w:rPr>
          <w:rFonts w:ascii="Arial" w:hAnsi="Arial" w:cs="Simplified Arabic" w:hint="cs"/>
          <w:sz w:val="28"/>
          <w:szCs w:val="28"/>
          <w:rtl/>
        </w:rPr>
        <w:t>يستخدم المصنع خط تجميع فرعيّاً آليّاً لرؤوس الأسطوانات مستخدماً المكوّنات المشغولة من فورد داغنهام في المملكة المتحدة. ويعمل العمال ذوو المهارات العالية على خط التجميع، ويتمّ استخدام أنظمة الكاميرات والمسح الإلكترونيّ المتطوّرة لتجنّب الأخطاء في خط الإنتاج.</w:t>
      </w:r>
    </w:p>
    <w:p w14:paraId="142E0932" w14:textId="77777777" w:rsidR="00242B15" w:rsidRPr="0075345A" w:rsidRDefault="00242B15" w:rsidP="00242B15">
      <w:pPr>
        <w:rPr>
          <w:rFonts w:ascii="Arial" w:hAnsi="Arial" w:cs="Simplified Arabic"/>
          <w:sz w:val="28"/>
          <w:szCs w:val="28"/>
        </w:rPr>
      </w:pPr>
    </w:p>
    <w:p w14:paraId="5911A764" w14:textId="5AFC0A40" w:rsidR="00242B15" w:rsidRDefault="00242B15" w:rsidP="00242B15">
      <w:pPr>
        <w:bidi/>
        <w:rPr>
          <w:rFonts w:ascii="Arial" w:hAnsi="Arial" w:cs="Simplified Arabic"/>
          <w:sz w:val="28"/>
          <w:szCs w:val="28"/>
        </w:rPr>
      </w:pPr>
      <w:r w:rsidRPr="0075345A">
        <w:rPr>
          <w:rFonts w:ascii="Arial" w:hAnsi="Arial" w:cs="Simplified Arabic" w:hint="cs"/>
          <w:sz w:val="28"/>
          <w:szCs w:val="28"/>
          <w:rtl/>
        </w:rPr>
        <w:t xml:space="preserve">يعمل الفريق ضمن دوامين خلال خمسة أيام في الأسبوع ويجمعون 320 محرّكاً كلّ يوم.  </w:t>
      </w:r>
    </w:p>
    <w:p w14:paraId="0C938E97" w14:textId="77777777" w:rsidR="0075345A" w:rsidRPr="0075345A" w:rsidRDefault="0075345A" w:rsidP="0075345A">
      <w:pPr>
        <w:bidi/>
        <w:rPr>
          <w:rFonts w:ascii="Arial" w:hAnsi="Arial" w:cs="Simplified Arabic"/>
          <w:sz w:val="28"/>
          <w:szCs w:val="28"/>
          <w:rtl/>
        </w:rPr>
      </w:pPr>
    </w:p>
    <w:p w14:paraId="7C858381" w14:textId="77777777" w:rsidR="00242B15" w:rsidRPr="0075345A" w:rsidRDefault="00242B15" w:rsidP="00242B15">
      <w:pPr>
        <w:rPr>
          <w:rFonts w:ascii="Arial" w:hAnsi="Arial" w:cs="Simplified Arabic"/>
          <w:sz w:val="28"/>
          <w:szCs w:val="28"/>
        </w:rPr>
      </w:pPr>
    </w:p>
    <w:p w14:paraId="6F1A3ECC" w14:textId="77788546" w:rsidR="00A37F47" w:rsidRDefault="00242B15" w:rsidP="00BD5CFB">
      <w:pPr>
        <w:bidi/>
        <w:rPr>
          <w:rFonts w:ascii="Arial" w:hAnsi="Arial" w:cs="Simplified Arabic"/>
          <w:sz w:val="28"/>
          <w:szCs w:val="28"/>
        </w:rPr>
      </w:pPr>
      <w:r w:rsidRPr="0075345A">
        <w:rPr>
          <w:rFonts w:ascii="Arial" w:hAnsi="Arial" w:cs="Simplified Arabic" w:hint="cs"/>
          <w:sz w:val="28"/>
          <w:szCs w:val="28"/>
          <w:rtl/>
        </w:rPr>
        <w:t>تبلغ القدرة الإنتاجية لخط تجميع المحرّكات الجديد 120000 وحدة في السنة، ما يساهم في زيادة القدرة الإنتاجية الإجمالية لمصنع بورت إليزابيث إلى 250000 محرّك.</w:t>
      </w:r>
    </w:p>
    <w:p w14:paraId="659DC0FE" w14:textId="77777777" w:rsidR="00F60F48" w:rsidRPr="0075345A" w:rsidRDefault="00F60F48" w:rsidP="00F60F48">
      <w:pPr>
        <w:bidi/>
        <w:rPr>
          <w:rFonts w:ascii="Arial" w:hAnsi="Arial" w:cs="Simplified Arabic"/>
          <w:sz w:val="28"/>
          <w:szCs w:val="28"/>
          <w:rtl/>
        </w:rPr>
      </w:pPr>
    </w:p>
    <w:p w14:paraId="496D69EA" w14:textId="742A2835" w:rsidR="00835191" w:rsidRPr="0075345A" w:rsidRDefault="007200CA" w:rsidP="00F60F48">
      <w:pPr>
        <w:pStyle w:val="Body"/>
        <w:bidi/>
        <w:jc w:val="center"/>
        <w:rPr>
          <w:rFonts w:ascii="Arial" w:hAnsi="Arial" w:cs="Simplified Arabic"/>
          <w:sz w:val="28"/>
          <w:szCs w:val="28"/>
          <w:rtl/>
        </w:rPr>
      </w:pPr>
      <w:r w:rsidRPr="0075345A">
        <w:rPr>
          <w:rFonts w:ascii="Arial" w:hAnsi="Arial" w:cs="Simplified Arabic" w:hint="cs"/>
          <w:sz w:val="28"/>
          <w:szCs w:val="28"/>
          <w:rtl/>
        </w:rPr>
        <w:t xml:space="preserve"> # # #</w:t>
      </w:r>
      <w:bookmarkStart w:id="0" w:name="_GoBack"/>
      <w:bookmarkEnd w:id="0"/>
      <w:r w:rsidR="00070E42" w:rsidRPr="0075345A">
        <w:rPr>
          <w:rFonts w:ascii="Arial" w:hAnsi="Arial" w:cs="Simplified Arabic" w:hint="cs"/>
          <w:sz w:val="28"/>
          <w:szCs w:val="28"/>
          <w:rtl/>
        </w:rPr>
        <w:tab/>
      </w:r>
      <w:r w:rsidR="00070E42" w:rsidRPr="0075345A">
        <w:rPr>
          <w:rFonts w:ascii="Arial" w:hAnsi="Arial" w:cs="Simplified Arabic" w:hint="cs"/>
          <w:sz w:val="28"/>
          <w:szCs w:val="28"/>
          <w:rtl/>
        </w:rPr>
        <w:tab/>
      </w:r>
    </w:p>
    <w:p w14:paraId="01CB823E" w14:textId="77777777" w:rsidR="00F60F48" w:rsidRPr="005F0B82" w:rsidRDefault="00F60F48" w:rsidP="00F60F48">
      <w:pPr>
        <w:bidi/>
        <w:jc w:val="both"/>
        <w:rPr>
          <w:rFonts w:ascii="Simplified Arabic" w:hAnsi="Simplified Arabic" w:cs="Simplified Arabic"/>
          <w:b/>
          <w:bCs/>
          <w:i/>
          <w:iCs/>
        </w:rPr>
      </w:pPr>
      <w:r w:rsidRPr="005F0B82">
        <w:rPr>
          <w:rFonts w:ascii="Simplified Arabic" w:hAnsi="Simplified Arabic" w:cs="Simplified Arabic"/>
          <w:b/>
          <w:bCs/>
          <w:i/>
          <w:iCs/>
          <w:rtl/>
        </w:rPr>
        <w:t>نبذة عنه شركة فورد موتور كومباني:</w:t>
      </w:r>
    </w:p>
    <w:p w14:paraId="77503EAA" w14:textId="77777777" w:rsidR="00F60F48" w:rsidRPr="005F0B82" w:rsidRDefault="00F60F48" w:rsidP="00F60F48">
      <w:pPr>
        <w:bidi/>
        <w:jc w:val="both"/>
        <w:rPr>
          <w:rFonts w:ascii="Simplified Arabic" w:hAnsi="Simplified Arabic" w:cs="Simplified Arabic"/>
          <w:i/>
          <w:iCs/>
        </w:rPr>
      </w:pPr>
      <w:r w:rsidRPr="005F0B82">
        <w:rPr>
          <w:rFonts w:ascii="Simplified Arabic" w:hAnsi="Simplified Arabic" w:cs="Simplified Arabic"/>
          <w:i/>
          <w:iCs/>
          <w:rtl/>
        </w:rPr>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w:t>
      </w:r>
      <w:r w:rsidRPr="005F0B82">
        <w:rPr>
          <w:rFonts w:ascii="Simplified Arabic" w:hAnsi="Simplified Arabic" w:cs="Simplified Arabic"/>
          <w:i/>
          <w:iCs/>
          <w:rtl/>
          <w:lang w:bidi="ar-AE"/>
        </w:rPr>
        <w:t xml:space="preserve">، وتواصل تعزيز مكانتها الرائدة في فئة </w:t>
      </w:r>
      <w:r w:rsidRPr="005F0B82">
        <w:rPr>
          <w:rFonts w:ascii="Simplified Arabic" w:hAnsi="Simplified Arabic" w:cs="Simplified Arabic"/>
          <w:i/>
          <w:iCs/>
          <w:rtl/>
        </w:rPr>
        <w:t xml:space="preserve">السيارات الكهربائية، والسيارات ذاتية القيادة وحلول النقل. ويوجد لدى فورد نحو </w:t>
      </w:r>
      <w:r w:rsidRPr="005F0B82">
        <w:rPr>
          <w:rFonts w:ascii="Simplified Arabic" w:hAnsi="Simplified Arabic" w:cs="Simplified Arabic"/>
          <w:i/>
          <w:iCs/>
        </w:rPr>
        <w:t xml:space="preserve">191,000 </w:t>
      </w:r>
      <w:r w:rsidRPr="005F0B82">
        <w:rPr>
          <w:rFonts w:ascii="Simplified Arabic" w:hAnsi="Simplified Arabic" w:cs="Simplified Arabic"/>
          <w:i/>
          <w:iCs/>
          <w:rtl/>
        </w:rPr>
        <w:t xml:space="preserve"> موظف في كافة أرجاء العالم. لمزيد من المعلومات حول فورد ومنتجاتها وشركة فورد موتور كريديت، يرجى زيارة الموقع الإلكتروني </w:t>
      </w:r>
      <w:hyperlink r:id="rId10" w:history="1">
        <w:r w:rsidRPr="005F0B82">
          <w:rPr>
            <w:rStyle w:val="Hyperlink"/>
            <w:rFonts w:ascii="Simplified Arabic" w:hAnsi="Simplified Arabic" w:cs="Simplified Arabic"/>
            <w:i/>
            <w:iCs/>
          </w:rPr>
          <w:t>www.corporate.ford.com</w:t>
        </w:r>
      </w:hyperlink>
      <w:r w:rsidRPr="005F0B82">
        <w:rPr>
          <w:rFonts w:ascii="Simplified Arabic" w:hAnsi="Simplified Arabic" w:cs="Simplified Arabic"/>
          <w:i/>
          <w:iCs/>
          <w:rtl/>
        </w:rPr>
        <w:t xml:space="preserve">  </w:t>
      </w:r>
    </w:p>
    <w:p w14:paraId="5C80FE2A" w14:textId="77777777" w:rsidR="00F60F48" w:rsidRPr="005F0B82" w:rsidRDefault="00F60F48" w:rsidP="00F60F48">
      <w:pPr>
        <w:bidi/>
        <w:jc w:val="both"/>
        <w:rPr>
          <w:rFonts w:ascii="Simplified Arabic" w:hAnsi="Simplified Arabic" w:cs="Simplified Arabic"/>
          <w:i/>
          <w:iCs/>
        </w:rPr>
      </w:pPr>
    </w:p>
    <w:p w14:paraId="5BA36C25" w14:textId="77777777" w:rsidR="00F60F48" w:rsidRPr="005F0B82" w:rsidRDefault="00F60F48" w:rsidP="00F60F48">
      <w:pPr>
        <w:bidi/>
        <w:rPr>
          <w:rFonts w:ascii="Simplified Arabic" w:hAnsi="Simplified Arabic" w:cs="Simplified Arabic"/>
          <w:i/>
          <w:iCs/>
        </w:rPr>
      </w:pPr>
      <w:r w:rsidRPr="005F0B82">
        <w:rPr>
          <w:rFonts w:ascii="Simplified Arabic" w:hAnsi="Simplified Arabic" w:cs="Simplified Arabic"/>
          <w:i/>
          <w:iCs/>
          <w:rtl/>
        </w:rPr>
        <w:t>تحظى شركة فورد بتاريخ عريق في منطقة الشرق الأوسط يعود إلى أكثر من 60 عاماً. ويدير المستوردون- الموزعون المحليون للشركة أكثر من 155 منشأة في المنطقة ويوجد لديهم ما يزيد على 7000 موظّف، معظمهم من الموظفين العرب</w:t>
      </w:r>
      <w:r w:rsidRPr="005F0B82">
        <w:rPr>
          <w:rFonts w:ascii="Simplified Arabic" w:hAnsi="Simplified Arabic" w:cs="Simplified Arabic"/>
          <w:i/>
          <w:iCs/>
        </w:rPr>
        <w:t>.</w:t>
      </w:r>
    </w:p>
    <w:p w14:paraId="2778ADF2" w14:textId="77777777" w:rsidR="00F60F48" w:rsidRPr="005F0B82" w:rsidRDefault="00F60F48" w:rsidP="00F60F48">
      <w:pPr>
        <w:bidi/>
        <w:rPr>
          <w:rFonts w:ascii="Simplified Arabic" w:hAnsi="Simplified Arabic" w:cs="Simplified Arabic"/>
          <w:i/>
          <w:iCs/>
          <w:rtl/>
        </w:rPr>
      </w:pPr>
    </w:p>
    <w:p w14:paraId="5BB5E2F8" w14:textId="77777777" w:rsidR="00F60F48" w:rsidRPr="005F0B82" w:rsidRDefault="00F60F48" w:rsidP="00F60F48">
      <w:pPr>
        <w:bidi/>
        <w:rPr>
          <w:rFonts w:ascii="Simplified Arabic" w:hAnsi="Simplified Arabic" w:cs="Simplified Arabic"/>
          <w:i/>
          <w:iCs/>
          <w:rtl/>
        </w:rPr>
      </w:pPr>
      <w:r w:rsidRPr="005F0B82">
        <w:rPr>
          <w:rFonts w:ascii="Simplified Arabic" w:hAnsi="Simplified Arabic" w:cs="Simplified Arabic"/>
          <w:i/>
          <w:iCs/>
          <w:rtl/>
        </w:rPr>
        <w:t>تأخذ فورد الشرق الأوسط على عاتقها أيضاً مسؤولية المواطنة المؤسسية بإطلاق العديد من مبادرات المسؤولية الاجتماعية للشركات في المنطقة، مثل برنامج منح فورد للمحافظة على البيئة، ومحاربات بروح وردية: الحملة التي تهدف إلى نشر الوعي والتثقيف عن سرطان الثدي، ومهارات القيادة لحياة آمنة الموجه للسائقين الشباب، وأكاديمية هنري فورد لريادة الأعمال: المبادرة التدريبية لرواد الأعمال الشباب.</w:t>
      </w:r>
    </w:p>
    <w:p w14:paraId="6BD13DED" w14:textId="77777777" w:rsidR="00F60F48" w:rsidRPr="005F0B82" w:rsidRDefault="00F60F48" w:rsidP="00F60F48">
      <w:pPr>
        <w:bidi/>
        <w:rPr>
          <w:rFonts w:ascii="Simplified Arabic" w:hAnsi="Simplified Arabic" w:cs="Simplified Arabic"/>
          <w:rtl/>
        </w:rPr>
      </w:pPr>
    </w:p>
    <w:p w14:paraId="55419446" w14:textId="77777777" w:rsidR="00F60F48" w:rsidRPr="005F0B82" w:rsidRDefault="00F60F48" w:rsidP="00F60F48">
      <w:pPr>
        <w:bidi/>
        <w:rPr>
          <w:rFonts w:ascii="Simplified Arabic" w:hAnsi="Simplified Arabic" w:cs="Simplified Arabic"/>
          <w:rtl/>
        </w:rPr>
      </w:pPr>
    </w:p>
    <w:tbl>
      <w:tblPr>
        <w:bidiVisual/>
        <w:tblW w:w="9676" w:type="dxa"/>
        <w:tblLayout w:type="fixed"/>
        <w:tblLook w:val="04A0" w:firstRow="1" w:lastRow="0" w:firstColumn="1" w:lastColumn="0" w:noHBand="0" w:noVBand="1"/>
      </w:tblPr>
      <w:tblGrid>
        <w:gridCol w:w="1188"/>
        <w:gridCol w:w="3511"/>
        <w:gridCol w:w="540"/>
        <w:gridCol w:w="4437"/>
      </w:tblGrid>
      <w:tr w:rsidR="00F60F48" w:rsidRPr="005F0B82" w14:paraId="2EBFAA28" w14:textId="77777777" w:rsidTr="002A0A5B">
        <w:trPr>
          <w:trHeight w:val="490"/>
        </w:trPr>
        <w:tc>
          <w:tcPr>
            <w:tcW w:w="1188" w:type="dxa"/>
            <w:hideMark/>
          </w:tcPr>
          <w:p w14:paraId="4FE21FEA" w14:textId="77777777" w:rsidR="00F60F48" w:rsidRPr="005F0B82" w:rsidRDefault="00F60F48" w:rsidP="002A0A5B">
            <w:pPr>
              <w:bidi/>
              <w:rPr>
                <w:rFonts w:ascii="Simplified Arabic" w:eastAsia="Times New Roman" w:hAnsi="Simplified Arabic" w:cs="Simplified Arabic"/>
              </w:rPr>
            </w:pPr>
            <w:r w:rsidRPr="005F0B82">
              <w:rPr>
                <w:rFonts w:ascii="Simplified Arabic" w:hAnsi="Simplified Arabic" w:cs="Simplified Arabic"/>
                <w:b/>
                <w:bCs/>
                <w:iCs/>
                <w:rtl/>
              </w:rPr>
              <w:t>جهات الاتصال:</w:t>
            </w:r>
          </w:p>
        </w:tc>
        <w:tc>
          <w:tcPr>
            <w:tcW w:w="3511" w:type="dxa"/>
            <w:hideMark/>
          </w:tcPr>
          <w:p w14:paraId="30EF2FB9" w14:textId="77777777" w:rsidR="00F60F48" w:rsidRPr="005F0B82" w:rsidRDefault="00F60F48" w:rsidP="002A0A5B">
            <w:pPr>
              <w:bidi/>
              <w:rPr>
                <w:rFonts w:ascii="Simplified Arabic" w:eastAsia="Times New Roman" w:hAnsi="Simplified Arabic" w:cs="Simplified Arabic"/>
              </w:rPr>
            </w:pPr>
            <w:r w:rsidRPr="005F0B82">
              <w:rPr>
                <w:rFonts w:ascii="Simplified Arabic" w:hAnsi="Simplified Arabic" w:cs="Simplified Arabic"/>
                <w:rtl/>
              </w:rPr>
              <w:t>رانيا الشرفاء</w:t>
            </w:r>
          </w:p>
          <w:p w14:paraId="63068C45" w14:textId="77777777" w:rsidR="00F60F48" w:rsidRPr="005F0B82" w:rsidRDefault="00F60F48" w:rsidP="002A0A5B">
            <w:pPr>
              <w:bidi/>
              <w:rPr>
                <w:rFonts w:ascii="Simplified Arabic" w:eastAsia="Times New Roman" w:hAnsi="Simplified Arabic" w:cs="Simplified Arabic"/>
                <w:rtl/>
              </w:rPr>
            </w:pPr>
            <w:r w:rsidRPr="005F0B82">
              <w:rPr>
                <w:rFonts w:ascii="Simplified Arabic" w:hAnsi="Simplified Arabic" w:cs="Simplified Arabic"/>
                <w:rtl/>
              </w:rPr>
              <w:t>الشؤون الإعلامية في الشرق الأوسط وشمال أفريقيا</w:t>
            </w:r>
          </w:p>
          <w:p w14:paraId="0D401886" w14:textId="77777777" w:rsidR="00F60F48" w:rsidRPr="005F0B82" w:rsidRDefault="00F60F48" w:rsidP="002A0A5B">
            <w:pPr>
              <w:bidi/>
              <w:rPr>
                <w:rFonts w:ascii="Simplified Arabic" w:eastAsia="Times New Roman" w:hAnsi="Simplified Arabic" w:cs="Simplified Arabic"/>
                <w:rtl/>
              </w:rPr>
            </w:pPr>
            <w:r w:rsidRPr="005F0B82">
              <w:rPr>
                <w:rFonts w:ascii="Simplified Arabic" w:hAnsi="Simplified Arabic" w:cs="Simplified Arabic"/>
                <w:rtl/>
              </w:rPr>
              <w:t>فورد الشرق الأوسط وأفريقيا</w:t>
            </w:r>
          </w:p>
        </w:tc>
        <w:tc>
          <w:tcPr>
            <w:tcW w:w="540" w:type="dxa"/>
          </w:tcPr>
          <w:p w14:paraId="6EF97DE8" w14:textId="77777777" w:rsidR="00F60F48" w:rsidRPr="005F0B82" w:rsidRDefault="00F60F48" w:rsidP="002A0A5B">
            <w:pPr>
              <w:bidi/>
              <w:rPr>
                <w:rFonts w:ascii="Simplified Arabic" w:eastAsia="Times New Roman" w:hAnsi="Simplified Arabic" w:cs="Simplified Arabic"/>
                <w:rtl/>
              </w:rPr>
            </w:pPr>
          </w:p>
        </w:tc>
        <w:tc>
          <w:tcPr>
            <w:tcW w:w="4437" w:type="dxa"/>
            <w:hideMark/>
          </w:tcPr>
          <w:p w14:paraId="74601414" w14:textId="77777777" w:rsidR="00F60F48" w:rsidRPr="005F0B82" w:rsidRDefault="00F60F48" w:rsidP="002A0A5B">
            <w:pPr>
              <w:bidi/>
              <w:rPr>
                <w:rFonts w:ascii="Simplified Arabic" w:eastAsia="Times New Roman" w:hAnsi="Simplified Arabic" w:cs="Simplified Arabic"/>
                <w:rtl/>
              </w:rPr>
            </w:pPr>
            <w:r w:rsidRPr="005F0B82">
              <w:rPr>
                <w:rFonts w:ascii="Simplified Arabic" w:hAnsi="Simplified Arabic" w:cs="Simplified Arabic"/>
                <w:rtl/>
              </w:rPr>
              <w:t>رشا غانم</w:t>
            </w:r>
          </w:p>
          <w:p w14:paraId="24EF4B90" w14:textId="77777777" w:rsidR="00F60F48" w:rsidRPr="005F0B82" w:rsidRDefault="00F60F48" w:rsidP="002A0A5B">
            <w:pPr>
              <w:bidi/>
              <w:rPr>
                <w:rFonts w:ascii="Simplified Arabic" w:eastAsia="Times New Roman" w:hAnsi="Simplified Arabic" w:cs="Simplified Arabic"/>
              </w:rPr>
            </w:pPr>
            <w:r w:rsidRPr="005F0B82">
              <w:rPr>
                <w:rFonts w:ascii="Simplified Arabic" w:hAnsi="Simplified Arabic" w:cs="Simplified Arabic"/>
                <w:rtl/>
              </w:rPr>
              <w:t xml:space="preserve">أصداء بي سي دبليو </w:t>
            </w:r>
          </w:p>
          <w:p w14:paraId="0B329660" w14:textId="77777777" w:rsidR="00F60F48" w:rsidRPr="005F0B82" w:rsidRDefault="00F60F48" w:rsidP="002A0A5B">
            <w:pPr>
              <w:bidi/>
              <w:rPr>
                <w:rFonts w:ascii="Simplified Arabic" w:eastAsia="Times New Roman" w:hAnsi="Simplified Arabic" w:cs="Simplified Arabic"/>
                <w:rtl/>
              </w:rPr>
            </w:pPr>
            <w:r w:rsidRPr="005F0B82">
              <w:rPr>
                <w:rFonts w:ascii="Simplified Arabic" w:hAnsi="Simplified Arabic" w:cs="Simplified Arabic"/>
                <w:rtl/>
              </w:rPr>
              <w:t>دبي، الإمارات العربية المتحدة</w:t>
            </w:r>
          </w:p>
        </w:tc>
      </w:tr>
      <w:tr w:rsidR="00F60F48" w:rsidRPr="005F0B82" w14:paraId="51147219" w14:textId="77777777" w:rsidTr="002A0A5B">
        <w:tc>
          <w:tcPr>
            <w:tcW w:w="1188" w:type="dxa"/>
          </w:tcPr>
          <w:p w14:paraId="09EF8CBD" w14:textId="77777777" w:rsidR="00F60F48" w:rsidRPr="005F0B82" w:rsidRDefault="00F60F48" w:rsidP="002A0A5B">
            <w:pPr>
              <w:bidi/>
              <w:rPr>
                <w:rFonts w:ascii="Simplified Arabic" w:eastAsia="Times New Roman" w:hAnsi="Simplified Arabic" w:cs="Simplified Arabic"/>
                <w:color w:val="000000"/>
                <w:rtl/>
              </w:rPr>
            </w:pPr>
          </w:p>
        </w:tc>
        <w:tc>
          <w:tcPr>
            <w:tcW w:w="3511" w:type="dxa"/>
            <w:hideMark/>
          </w:tcPr>
          <w:p w14:paraId="45F6D7B9" w14:textId="77777777" w:rsidR="00F60F48" w:rsidRPr="005F0B82" w:rsidRDefault="00F60F48" w:rsidP="002A0A5B">
            <w:pPr>
              <w:bidi/>
              <w:rPr>
                <w:rFonts w:ascii="Simplified Arabic" w:eastAsia="Times New Roman" w:hAnsi="Simplified Arabic" w:cs="Simplified Arabic"/>
                <w:color w:val="000000"/>
                <w:rtl/>
              </w:rPr>
            </w:pPr>
            <w:r w:rsidRPr="005F0B82">
              <w:rPr>
                <w:rFonts w:ascii="Simplified Arabic" w:eastAsia="Times New Roman" w:hAnsi="Simplified Arabic" w:cs="Simplified Arabic"/>
                <w:color w:val="000000"/>
              </w:rPr>
              <w:t>971-4-356-636</w:t>
            </w:r>
            <w:r>
              <w:rPr>
                <w:rFonts w:ascii="Simplified Arabic" w:eastAsia="Times New Roman" w:hAnsi="Simplified Arabic" w:cs="Simplified Arabic"/>
                <w:color w:val="000000"/>
              </w:rPr>
              <w:t>7</w:t>
            </w:r>
          </w:p>
        </w:tc>
        <w:tc>
          <w:tcPr>
            <w:tcW w:w="540" w:type="dxa"/>
          </w:tcPr>
          <w:p w14:paraId="29BE9C5D" w14:textId="77777777" w:rsidR="00F60F48" w:rsidRPr="005F0B82" w:rsidRDefault="00F60F48" w:rsidP="002A0A5B">
            <w:pPr>
              <w:bidi/>
              <w:rPr>
                <w:rFonts w:ascii="Simplified Arabic" w:eastAsia="Times New Roman" w:hAnsi="Simplified Arabic" w:cs="Simplified Arabic"/>
                <w:color w:val="000000"/>
              </w:rPr>
            </w:pPr>
          </w:p>
        </w:tc>
        <w:tc>
          <w:tcPr>
            <w:tcW w:w="4437" w:type="dxa"/>
            <w:hideMark/>
          </w:tcPr>
          <w:p w14:paraId="1081728E" w14:textId="77777777" w:rsidR="00F60F48" w:rsidRPr="005F0B82" w:rsidRDefault="00F60F48" w:rsidP="002A0A5B">
            <w:pPr>
              <w:bidi/>
              <w:rPr>
                <w:rFonts w:ascii="Simplified Arabic" w:eastAsia="Times New Roman" w:hAnsi="Simplified Arabic" w:cs="Simplified Arabic"/>
                <w:color w:val="000000"/>
                <w:rtl/>
              </w:rPr>
            </w:pPr>
            <w:r w:rsidRPr="005F0B82">
              <w:rPr>
                <w:rFonts w:ascii="Simplified Arabic" w:hAnsi="Simplified Arabic" w:cs="Simplified Arabic"/>
                <w:cs/>
              </w:rPr>
              <w:t>‎</w:t>
            </w:r>
            <w:r w:rsidRPr="005F0B82">
              <w:rPr>
                <w:rFonts w:ascii="Simplified Arabic" w:eastAsia="Times New Roman" w:hAnsi="Simplified Arabic" w:cs="Simplified Arabic"/>
                <w:color w:val="000000"/>
              </w:rPr>
              <w:t>971-4-4507600</w:t>
            </w:r>
          </w:p>
        </w:tc>
      </w:tr>
      <w:tr w:rsidR="00F60F48" w:rsidRPr="005F0B82" w14:paraId="6873F056" w14:textId="77777777" w:rsidTr="002A0A5B">
        <w:tc>
          <w:tcPr>
            <w:tcW w:w="1188" w:type="dxa"/>
          </w:tcPr>
          <w:p w14:paraId="186A11FC" w14:textId="77777777" w:rsidR="00F60F48" w:rsidRPr="005F0B82" w:rsidRDefault="00F60F48" w:rsidP="002A0A5B">
            <w:pPr>
              <w:bidi/>
              <w:rPr>
                <w:rFonts w:ascii="Simplified Arabic" w:eastAsia="Times New Roman" w:hAnsi="Simplified Arabic" w:cs="Simplified Arabic"/>
                <w:color w:val="000000"/>
                <w:rtl/>
              </w:rPr>
            </w:pPr>
          </w:p>
        </w:tc>
        <w:tc>
          <w:tcPr>
            <w:tcW w:w="3511" w:type="dxa"/>
            <w:hideMark/>
          </w:tcPr>
          <w:p w14:paraId="3840AF6A" w14:textId="77777777" w:rsidR="00F60F48" w:rsidRPr="005F0B82" w:rsidRDefault="00F60F48" w:rsidP="002A0A5B">
            <w:pPr>
              <w:bidi/>
              <w:rPr>
                <w:rStyle w:val="Hyperlink"/>
                <w:rFonts w:ascii="Simplified Arabic" w:eastAsia="Times New Roman" w:hAnsi="Simplified Arabic" w:cs="Simplified Arabic"/>
              </w:rPr>
            </w:pPr>
            <w:hyperlink r:id="rId11" w:history="1">
              <w:r w:rsidRPr="005F0B82">
                <w:rPr>
                  <w:rStyle w:val="Hyperlink"/>
                  <w:rFonts w:ascii="Simplified Arabic" w:eastAsia="Times New Roman" w:hAnsi="Simplified Arabic" w:cs="Simplified Arabic"/>
                </w:rPr>
                <w:t>ralshura@ford.com</w:t>
              </w:r>
            </w:hyperlink>
          </w:p>
          <w:p w14:paraId="24963832" w14:textId="77777777" w:rsidR="00F60F48" w:rsidRPr="005F0B82" w:rsidRDefault="00F60F48" w:rsidP="002A0A5B">
            <w:pPr>
              <w:bidi/>
              <w:rPr>
                <w:rFonts w:ascii="Simplified Arabic" w:eastAsia="Times New Roman" w:hAnsi="Simplified Arabic" w:cs="Simplified Arabic"/>
                <w:color w:val="000000"/>
                <w:rtl/>
              </w:rPr>
            </w:pPr>
          </w:p>
        </w:tc>
        <w:tc>
          <w:tcPr>
            <w:tcW w:w="540" w:type="dxa"/>
          </w:tcPr>
          <w:p w14:paraId="31F6A2F7" w14:textId="77777777" w:rsidR="00F60F48" w:rsidRPr="005F0B82" w:rsidRDefault="00F60F48" w:rsidP="002A0A5B">
            <w:pPr>
              <w:bidi/>
              <w:rPr>
                <w:rFonts w:ascii="Simplified Arabic" w:eastAsia="Times New Roman" w:hAnsi="Simplified Arabic" w:cs="Simplified Arabic"/>
                <w:color w:val="000000"/>
                <w:u w:val="single"/>
              </w:rPr>
            </w:pPr>
          </w:p>
        </w:tc>
        <w:tc>
          <w:tcPr>
            <w:tcW w:w="4437" w:type="dxa"/>
          </w:tcPr>
          <w:p w14:paraId="5DD6BE89" w14:textId="77777777" w:rsidR="00F60F48" w:rsidRPr="005F0B82" w:rsidRDefault="00F60F48" w:rsidP="002A0A5B">
            <w:pPr>
              <w:bidi/>
              <w:rPr>
                <w:rFonts w:ascii="Simplified Arabic" w:eastAsia="Times New Roman" w:hAnsi="Simplified Arabic" w:cs="Simplified Arabic"/>
                <w:color w:val="0000FF"/>
                <w:u w:val="single"/>
                <w:rtl/>
              </w:rPr>
            </w:pPr>
            <w:hyperlink r:id="rId12" w:history="1">
              <w:r w:rsidRPr="005F0B82">
                <w:rPr>
                  <w:rStyle w:val="Hyperlink"/>
                  <w:rFonts w:ascii="Simplified Arabic" w:hAnsi="Simplified Arabic" w:cs="Simplified Arabic"/>
                </w:rPr>
                <w:t xml:space="preserve"> rasha.ghanem@bcw-global.com</w:t>
              </w:r>
            </w:hyperlink>
          </w:p>
          <w:p w14:paraId="125881B0" w14:textId="77777777" w:rsidR="00F60F48" w:rsidRPr="005F0B82" w:rsidRDefault="00F60F48" w:rsidP="002A0A5B">
            <w:pPr>
              <w:bidi/>
              <w:rPr>
                <w:rFonts w:ascii="Simplified Arabic" w:eastAsia="Times New Roman" w:hAnsi="Simplified Arabic" w:cs="Simplified Arabic"/>
                <w:color w:val="000000"/>
              </w:rPr>
            </w:pPr>
          </w:p>
        </w:tc>
      </w:tr>
    </w:tbl>
    <w:p w14:paraId="052C62B2" w14:textId="77777777" w:rsidR="00BF1CF5" w:rsidRPr="0075345A" w:rsidRDefault="00BF1CF5" w:rsidP="00835191">
      <w:pPr>
        <w:rPr>
          <w:rFonts w:ascii="Arial" w:hAnsi="Arial" w:cs="Simplified Arabic"/>
          <w:color w:val="333333"/>
          <w:sz w:val="28"/>
          <w:szCs w:val="28"/>
          <w:lang w:val="en-GB"/>
        </w:rPr>
      </w:pPr>
    </w:p>
    <w:p w14:paraId="0BBA8FE6" w14:textId="77777777" w:rsidR="00835191" w:rsidRPr="0075345A" w:rsidRDefault="00835191" w:rsidP="00835191">
      <w:pPr>
        <w:rPr>
          <w:rFonts w:ascii="Arial" w:hAnsi="Arial" w:cs="Simplified Arabic"/>
          <w:sz w:val="28"/>
          <w:szCs w:val="28"/>
          <w:lang w:val="en-GB"/>
        </w:rPr>
      </w:pPr>
    </w:p>
    <w:p w14:paraId="7B888CF4" w14:textId="77777777" w:rsidR="00070E42" w:rsidRPr="0075345A" w:rsidRDefault="00070E42" w:rsidP="00070E42">
      <w:pPr>
        <w:rPr>
          <w:rFonts w:ascii="Arial" w:eastAsia="Times New Roman" w:hAnsi="Arial" w:cs="Simplified Arabic"/>
          <w:iCs/>
          <w:sz w:val="28"/>
          <w:szCs w:val="28"/>
          <w:rtl/>
        </w:rPr>
      </w:pPr>
    </w:p>
    <w:p w14:paraId="57F28432" w14:textId="77777777" w:rsidR="00835191" w:rsidRPr="0075345A" w:rsidRDefault="00835191" w:rsidP="00835191">
      <w:pPr>
        <w:rPr>
          <w:rFonts w:ascii="Arial" w:eastAsia="Times New Roman" w:hAnsi="Arial" w:cs="Simplified Arabic"/>
          <w:i/>
          <w:iCs/>
          <w:sz w:val="28"/>
          <w:szCs w:val="28"/>
        </w:rPr>
      </w:pPr>
    </w:p>
    <w:p w14:paraId="15A2745D" w14:textId="77777777" w:rsidR="00D93E13" w:rsidRPr="0075345A" w:rsidRDefault="00D93E13" w:rsidP="00070E42">
      <w:pPr>
        <w:rPr>
          <w:rFonts w:ascii="Arial" w:hAnsi="Arial" w:cs="Simplified Arabic"/>
          <w:sz w:val="28"/>
          <w:szCs w:val="28"/>
        </w:rPr>
      </w:pPr>
    </w:p>
    <w:p w14:paraId="2D6093CC" w14:textId="77777777" w:rsidR="00467DCC" w:rsidRPr="0075345A" w:rsidRDefault="00467DCC" w:rsidP="00070E42">
      <w:pPr>
        <w:rPr>
          <w:rFonts w:ascii="Arial" w:hAnsi="Arial" w:cs="Simplified Arabic"/>
          <w:sz w:val="28"/>
          <w:szCs w:val="28"/>
        </w:rPr>
      </w:pPr>
    </w:p>
    <w:sectPr w:rsidR="00467DCC" w:rsidRPr="0075345A" w:rsidSect="008A33DB">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A9730" w14:textId="77777777" w:rsidR="00DE188B" w:rsidRDefault="00DE188B" w:rsidP="00070E42">
      <w:r>
        <w:separator/>
      </w:r>
    </w:p>
  </w:endnote>
  <w:endnote w:type="continuationSeparator" w:id="0">
    <w:p w14:paraId="48E086F9" w14:textId="77777777" w:rsidR="00DE188B" w:rsidRDefault="00DE188B"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438D8" w14:textId="77777777" w:rsidR="00F60F48" w:rsidRDefault="00F60F48" w:rsidP="00F60F48">
    <w:pPr>
      <w:pStyle w:val="Footer"/>
      <w:bidi/>
      <w:jc w:val="center"/>
      <w:rPr>
        <w:sz w:val="18"/>
        <w:szCs w:val="18"/>
      </w:rPr>
    </w:pPr>
  </w:p>
  <w:p w14:paraId="559A64EA" w14:textId="5C850E0A" w:rsidR="00F4102C" w:rsidRPr="00F60F48" w:rsidRDefault="00F60F48" w:rsidP="00F60F48">
    <w:pPr>
      <w:pStyle w:val="Footer"/>
      <w:bidi/>
      <w:jc w:val="center"/>
      <w:rPr>
        <w:iCs/>
        <w:sz w:val="18"/>
        <w:szCs w:val="18"/>
        <w:rtl/>
      </w:rPr>
    </w:pPr>
    <w:r w:rsidRPr="00892064">
      <w:rPr>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892064">
        <w:rPr>
          <w:rStyle w:val="Hyperlink"/>
          <w:sz w:val="18"/>
          <w:szCs w:val="18"/>
          <w:rtl/>
        </w:rPr>
        <w:t xml:space="preserve"> </w:t>
      </w:r>
      <w:r w:rsidRPr="00892064">
        <w:rPr>
          <w:rStyle w:val="Hyperlink"/>
          <w:sz w:val="18"/>
          <w:szCs w:val="18"/>
        </w:rPr>
        <w:t>www.media.ford.com</w:t>
      </w:r>
    </w:hyperlink>
    <w:r w:rsidRPr="00892064">
      <w:rPr>
        <w:sz w:val="18"/>
        <w:szCs w:val="18"/>
      </w:rPr>
      <w:t>.</w:t>
    </w:r>
    <w:r w:rsidRPr="00892064">
      <w:rPr>
        <w:sz w:val="18"/>
        <w:szCs w:val="18"/>
        <w:rtl/>
      </w:rPr>
      <w:t xml:space="preserve">  </w:t>
    </w:r>
    <w:r w:rsidRPr="00892064">
      <w:rPr>
        <w:sz w:val="18"/>
        <w:szCs w:val="18"/>
        <w:rtl/>
      </w:rPr>
      <w:br/>
      <w:t>وندعوكم لمتابعتنا عبر موقع</w:t>
    </w:r>
    <w:hyperlink r:id="rId2" w:history="1">
      <w:r w:rsidRPr="00892064">
        <w:rPr>
          <w:rStyle w:val="Hyperlink"/>
          <w:iCs/>
          <w:sz w:val="18"/>
          <w:szCs w:val="18"/>
          <w:rtl/>
        </w:rPr>
        <w:t xml:space="preserve"> </w:t>
      </w:r>
      <w:r w:rsidRPr="00892064">
        <w:rPr>
          <w:rStyle w:val="Hyperlink"/>
          <w:iCs/>
          <w:sz w:val="18"/>
          <w:szCs w:val="18"/>
        </w:rPr>
        <w:t>www.facebook.com/fordmiddleeast</w:t>
      </w:r>
    </w:hyperlink>
    <w:r w:rsidRPr="00892064">
      <w:rPr>
        <w:sz w:val="18"/>
        <w:szCs w:val="18"/>
        <w:rtl/>
      </w:rPr>
      <w:t xml:space="preserve">، </w:t>
    </w:r>
    <w:hyperlink r:id="rId3" w:history="1">
      <w:r w:rsidRPr="00892064">
        <w:rPr>
          <w:rStyle w:val="Hyperlink"/>
          <w:iCs/>
          <w:sz w:val="18"/>
          <w:szCs w:val="18"/>
        </w:rPr>
        <w:t>www.twitter.com/fordmiddleeast</w:t>
      </w:r>
    </w:hyperlink>
    <w:r w:rsidRPr="00892064">
      <w:rPr>
        <w:iCs/>
        <w:sz w:val="18"/>
        <w:szCs w:val="18"/>
        <w:rtl/>
      </w:rPr>
      <w:t xml:space="preserve"> أو </w:t>
    </w:r>
    <w:hyperlink r:id="rId4" w:history="1">
      <w:r w:rsidRPr="00892064">
        <w:rPr>
          <w:rStyle w:val="Hyperlink"/>
          <w:iCs/>
          <w:sz w:val="18"/>
          <w:szCs w:val="18"/>
        </w:rPr>
        <w:t>www.instagram.com/fordmiddleeast</w:t>
      </w:r>
    </w:hyperlink>
    <w:r w:rsidRPr="00892064">
      <w:rPr>
        <w:iCs/>
        <w:sz w:val="18"/>
        <w:szCs w:val="18"/>
        <w:rtl/>
      </w:rPr>
      <w:t xml:space="preserve"> أو </w:t>
    </w:r>
    <w:hyperlink r:id="rId5" w:history="1">
      <w:r w:rsidRPr="00892064">
        <w:rPr>
          <w:rStyle w:val="Hyperlink"/>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0E655" w14:textId="77777777" w:rsidR="00F60F48" w:rsidRDefault="00F60F48" w:rsidP="00F60F48">
    <w:pPr>
      <w:pStyle w:val="Footer"/>
      <w:bidi/>
      <w:jc w:val="center"/>
      <w:rPr>
        <w:sz w:val="18"/>
        <w:szCs w:val="18"/>
      </w:rPr>
    </w:pPr>
  </w:p>
  <w:p w14:paraId="65F4E2BB" w14:textId="1CEC089C" w:rsidR="00F4102C" w:rsidRPr="00F60F48" w:rsidRDefault="00F60F48" w:rsidP="00F60F48">
    <w:pPr>
      <w:pStyle w:val="Footer"/>
      <w:bidi/>
      <w:jc w:val="center"/>
      <w:rPr>
        <w:iCs/>
        <w:sz w:val="18"/>
        <w:szCs w:val="18"/>
        <w:rtl/>
      </w:rPr>
    </w:pPr>
    <w:r w:rsidRPr="00892064">
      <w:rPr>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892064">
        <w:rPr>
          <w:rStyle w:val="Hyperlink"/>
          <w:sz w:val="18"/>
          <w:szCs w:val="18"/>
          <w:rtl/>
        </w:rPr>
        <w:t xml:space="preserve"> </w:t>
      </w:r>
      <w:r w:rsidRPr="00892064">
        <w:rPr>
          <w:rStyle w:val="Hyperlink"/>
          <w:sz w:val="18"/>
          <w:szCs w:val="18"/>
        </w:rPr>
        <w:t>www.media.ford.com</w:t>
      </w:r>
    </w:hyperlink>
    <w:r w:rsidRPr="00892064">
      <w:rPr>
        <w:sz w:val="18"/>
        <w:szCs w:val="18"/>
      </w:rPr>
      <w:t>.</w:t>
    </w:r>
    <w:r w:rsidRPr="00892064">
      <w:rPr>
        <w:sz w:val="18"/>
        <w:szCs w:val="18"/>
        <w:rtl/>
      </w:rPr>
      <w:t xml:space="preserve">  </w:t>
    </w:r>
    <w:r w:rsidRPr="00892064">
      <w:rPr>
        <w:sz w:val="18"/>
        <w:szCs w:val="18"/>
        <w:rtl/>
      </w:rPr>
      <w:br/>
      <w:t>وندعوكم لمتابعتنا عبر موقع</w:t>
    </w:r>
    <w:hyperlink r:id="rId2" w:history="1">
      <w:r w:rsidRPr="00892064">
        <w:rPr>
          <w:rStyle w:val="Hyperlink"/>
          <w:iCs/>
          <w:sz w:val="18"/>
          <w:szCs w:val="18"/>
          <w:rtl/>
        </w:rPr>
        <w:t xml:space="preserve"> </w:t>
      </w:r>
      <w:r w:rsidRPr="00892064">
        <w:rPr>
          <w:rStyle w:val="Hyperlink"/>
          <w:iCs/>
          <w:sz w:val="18"/>
          <w:szCs w:val="18"/>
        </w:rPr>
        <w:t>www.facebook.com/fordmiddleeast</w:t>
      </w:r>
    </w:hyperlink>
    <w:r w:rsidRPr="00892064">
      <w:rPr>
        <w:sz w:val="18"/>
        <w:szCs w:val="18"/>
        <w:rtl/>
      </w:rPr>
      <w:t xml:space="preserve">، </w:t>
    </w:r>
    <w:hyperlink r:id="rId3" w:history="1">
      <w:r w:rsidRPr="00892064">
        <w:rPr>
          <w:rStyle w:val="Hyperlink"/>
          <w:iCs/>
          <w:sz w:val="18"/>
          <w:szCs w:val="18"/>
        </w:rPr>
        <w:t>www.twitter.com/fordmiddleeast</w:t>
      </w:r>
    </w:hyperlink>
    <w:r w:rsidRPr="00892064">
      <w:rPr>
        <w:iCs/>
        <w:sz w:val="18"/>
        <w:szCs w:val="18"/>
        <w:rtl/>
      </w:rPr>
      <w:t xml:space="preserve"> أو </w:t>
    </w:r>
    <w:hyperlink r:id="rId4" w:history="1">
      <w:r w:rsidRPr="00892064">
        <w:rPr>
          <w:rStyle w:val="Hyperlink"/>
          <w:iCs/>
          <w:sz w:val="18"/>
          <w:szCs w:val="18"/>
        </w:rPr>
        <w:t>www.instagram.com/fordmiddleeast</w:t>
      </w:r>
    </w:hyperlink>
    <w:r w:rsidRPr="00892064">
      <w:rPr>
        <w:iCs/>
        <w:sz w:val="18"/>
        <w:szCs w:val="18"/>
        <w:rtl/>
      </w:rPr>
      <w:t xml:space="preserve"> أو </w:t>
    </w:r>
    <w:hyperlink r:id="rId5" w:history="1">
      <w:r w:rsidRPr="00892064">
        <w:rPr>
          <w:rStyle w:val="Hyperlink"/>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FBDFC" w14:textId="77777777" w:rsidR="00DE188B" w:rsidRDefault="00DE188B" w:rsidP="00070E42">
      <w:r>
        <w:separator/>
      </w:r>
    </w:p>
  </w:footnote>
  <w:footnote w:type="continuationSeparator" w:id="0">
    <w:p w14:paraId="0864D350" w14:textId="77777777" w:rsidR="00DE188B" w:rsidRDefault="00DE188B"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68380" w14:textId="66C914BD" w:rsidR="00F4102C" w:rsidRPr="00F60F48" w:rsidRDefault="00F60F48" w:rsidP="00F60F48">
    <w:pPr>
      <w:tabs>
        <w:tab w:val="left" w:pos="1483"/>
        <w:tab w:val="center" w:pos="4513"/>
        <w:tab w:val="right" w:pos="9026"/>
      </w:tabs>
      <w:ind w:left="4320" w:firstLine="583"/>
      <w:jc w:val="center"/>
      <w:rPr>
        <w:rtl/>
      </w:rPr>
    </w:pPr>
    <w:r w:rsidRPr="00CC15D6">
      <w:rPr>
        <w:noProof/>
      </w:rPr>
      <mc:AlternateContent>
        <mc:Choice Requires="wps">
          <w:drawing>
            <wp:anchor distT="0" distB="0" distL="114300" distR="114300" simplePos="0" relativeHeight="251659264" behindDoc="0" locked="0" layoutInCell="1" allowOverlap="1" wp14:anchorId="09DEA1D8" wp14:editId="3CF39A2F">
              <wp:simplePos x="0" y="0"/>
              <wp:positionH relativeFrom="column">
                <wp:posOffset>5050155</wp:posOffset>
              </wp:positionH>
              <wp:positionV relativeFrom="paragraph">
                <wp:posOffset>67310</wp:posOffset>
              </wp:positionV>
              <wp:extent cx="0" cy="228600"/>
              <wp:effectExtent l="0" t="0" r="381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C7CB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65pt,5.3pt" to="397.6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k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bjASJEB&#10;WrTzloiu96jWSoGA2qIi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" strokeweight="1pt"/>
          </w:pict>
        </mc:Fallback>
      </mc:AlternateContent>
    </w:r>
    <w:r w:rsidRPr="00CC15D6">
      <w:rPr>
        <w:noProof/>
      </w:rPr>
      <w:drawing>
        <wp:anchor distT="0" distB="0" distL="114300" distR="114300" simplePos="0" relativeHeight="251660288" behindDoc="0" locked="0" layoutInCell="1" allowOverlap="1" wp14:anchorId="686ED82F" wp14:editId="7F687E7A">
          <wp:simplePos x="0" y="0"/>
          <wp:positionH relativeFrom="column">
            <wp:posOffset>5158105</wp:posOffset>
          </wp:positionH>
          <wp:positionV relativeFrom="paragraph">
            <wp:posOffset>20955</wp:posOffset>
          </wp:positionV>
          <wp:extent cx="800100" cy="314325"/>
          <wp:effectExtent l="0" t="0" r="0" b="9525"/>
          <wp:wrapNone/>
          <wp:docPr id="7" name="Picture 7"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15D6">
      <w:rPr>
        <w:rFonts w:ascii="Book Antiqua" w:hAnsi="Book Antiqua" w:hint="cs"/>
        <w:smallCaps/>
        <w:position w:val="132"/>
        <w:sz w:val="44"/>
        <w:szCs w:val="44"/>
        <w:rtl/>
      </w:rPr>
      <w:t>خبر صحفي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EDF"/>
    <w:multiLevelType w:val="multilevel"/>
    <w:tmpl w:val="A0F0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C213F"/>
    <w:multiLevelType w:val="hybridMultilevel"/>
    <w:tmpl w:val="510E03A8"/>
    <w:styleLink w:val="Bullets"/>
    <w:lvl w:ilvl="0" w:tplc="A0F2ED3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FEE96E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332FDA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50ADC1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7945AE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E64AB5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09EDE5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F78AC7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ACE73C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42398"/>
    <w:multiLevelType w:val="hybridMultilevel"/>
    <w:tmpl w:val="E766C1E2"/>
    <w:lvl w:ilvl="0" w:tplc="B41871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B64D60"/>
    <w:multiLevelType w:val="hybridMultilevel"/>
    <w:tmpl w:val="510E03A8"/>
    <w:numStyleLink w:val="Bullets"/>
  </w:abstractNum>
  <w:abstractNum w:abstractNumId="6" w15:restartNumberingAfterBreak="0">
    <w:nsid w:val="40CE5AA2"/>
    <w:multiLevelType w:val="multilevel"/>
    <w:tmpl w:val="6E04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F43A93"/>
    <w:multiLevelType w:val="hybridMultilevel"/>
    <w:tmpl w:val="B522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D707C7"/>
    <w:multiLevelType w:val="hybridMultilevel"/>
    <w:tmpl w:val="0F3C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2"/>
  </w:num>
  <w:num w:numId="5">
    <w:abstractNumId w:val="5"/>
  </w:num>
  <w:num w:numId="6">
    <w:abstractNumId w:val="8"/>
  </w:num>
  <w:num w:numId="7">
    <w:abstractNumId w:val="6"/>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23F74"/>
    <w:rsid w:val="00032C05"/>
    <w:rsid w:val="00070E42"/>
    <w:rsid w:val="000B7DC7"/>
    <w:rsid w:val="000C2EEC"/>
    <w:rsid w:val="000D4B55"/>
    <w:rsid w:val="001130CD"/>
    <w:rsid w:val="0012494E"/>
    <w:rsid w:val="0012691E"/>
    <w:rsid w:val="00142986"/>
    <w:rsid w:val="0015138B"/>
    <w:rsid w:val="0017724F"/>
    <w:rsid w:val="001774D2"/>
    <w:rsid w:val="00177FAC"/>
    <w:rsid w:val="00180B52"/>
    <w:rsid w:val="001C66F3"/>
    <w:rsid w:val="001E004A"/>
    <w:rsid w:val="001F0F2B"/>
    <w:rsid w:val="001F491B"/>
    <w:rsid w:val="002000D7"/>
    <w:rsid w:val="002012A9"/>
    <w:rsid w:val="00207CE4"/>
    <w:rsid w:val="002212F0"/>
    <w:rsid w:val="00224962"/>
    <w:rsid w:val="00224CD7"/>
    <w:rsid w:val="00226727"/>
    <w:rsid w:val="0022716C"/>
    <w:rsid w:val="00242B15"/>
    <w:rsid w:val="00243056"/>
    <w:rsid w:val="002460AF"/>
    <w:rsid w:val="002674D9"/>
    <w:rsid w:val="00277B20"/>
    <w:rsid w:val="002A5096"/>
    <w:rsid w:val="002E579C"/>
    <w:rsid w:val="00300001"/>
    <w:rsid w:val="0030578D"/>
    <w:rsid w:val="00314511"/>
    <w:rsid w:val="00341627"/>
    <w:rsid w:val="00386DCF"/>
    <w:rsid w:val="00387319"/>
    <w:rsid w:val="00396C13"/>
    <w:rsid w:val="003B7B5C"/>
    <w:rsid w:val="003C59CA"/>
    <w:rsid w:val="003D4058"/>
    <w:rsid w:val="003F36E1"/>
    <w:rsid w:val="00401F32"/>
    <w:rsid w:val="00414BD0"/>
    <w:rsid w:val="00432FAC"/>
    <w:rsid w:val="00442535"/>
    <w:rsid w:val="004574A5"/>
    <w:rsid w:val="00467DCC"/>
    <w:rsid w:val="00485297"/>
    <w:rsid w:val="004A5587"/>
    <w:rsid w:val="004F22F8"/>
    <w:rsid w:val="005041AD"/>
    <w:rsid w:val="005224E2"/>
    <w:rsid w:val="00553455"/>
    <w:rsid w:val="00566F1E"/>
    <w:rsid w:val="00574260"/>
    <w:rsid w:val="0058305A"/>
    <w:rsid w:val="005B2577"/>
    <w:rsid w:val="005D54B0"/>
    <w:rsid w:val="006308CE"/>
    <w:rsid w:val="00632944"/>
    <w:rsid w:val="00657A1B"/>
    <w:rsid w:val="006700E7"/>
    <w:rsid w:val="006818C6"/>
    <w:rsid w:val="00697933"/>
    <w:rsid w:val="006A2B94"/>
    <w:rsid w:val="006A7947"/>
    <w:rsid w:val="006C6EAD"/>
    <w:rsid w:val="006D26E5"/>
    <w:rsid w:val="006D79FC"/>
    <w:rsid w:val="006E68BE"/>
    <w:rsid w:val="006E7C80"/>
    <w:rsid w:val="0070191A"/>
    <w:rsid w:val="00707927"/>
    <w:rsid w:val="007200CA"/>
    <w:rsid w:val="00727C03"/>
    <w:rsid w:val="00730F6C"/>
    <w:rsid w:val="00741328"/>
    <w:rsid w:val="0075266D"/>
    <w:rsid w:val="0075345A"/>
    <w:rsid w:val="00771948"/>
    <w:rsid w:val="007727DF"/>
    <w:rsid w:val="0078212A"/>
    <w:rsid w:val="007873CF"/>
    <w:rsid w:val="007945FA"/>
    <w:rsid w:val="007A0356"/>
    <w:rsid w:val="007F412E"/>
    <w:rsid w:val="00831B58"/>
    <w:rsid w:val="00835191"/>
    <w:rsid w:val="008478A4"/>
    <w:rsid w:val="00877342"/>
    <w:rsid w:val="00880078"/>
    <w:rsid w:val="008A33DB"/>
    <w:rsid w:val="008D756A"/>
    <w:rsid w:val="008E46B6"/>
    <w:rsid w:val="00904E98"/>
    <w:rsid w:val="0095189D"/>
    <w:rsid w:val="00975B37"/>
    <w:rsid w:val="0099190D"/>
    <w:rsid w:val="009A0B6D"/>
    <w:rsid w:val="009A6F1C"/>
    <w:rsid w:val="009C21CD"/>
    <w:rsid w:val="009D20A9"/>
    <w:rsid w:val="009E68B5"/>
    <w:rsid w:val="00A202A1"/>
    <w:rsid w:val="00A23260"/>
    <w:rsid w:val="00A3178B"/>
    <w:rsid w:val="00A37F47"/>
    <w:rsid w:val="00A40C4A"/>
    <w:rsid w:val="00A66F46"/>
    <w:rsid w:val="00A8388C"/>
    <w:rsid w:val="00AA7194"/>
    <w:rsid w:val="00AB13A0"/>
    <w:rsid w:val="00AC1EF4"/>
    <w:rsid w:val="00AE0474"/>
    <w:rsid w:val="00AF0921"/>
    <w:rsid w:val="00B01DF9"/>
    <w:rsid w:val="00B20429"/>
    <w:rsid w:val="00B209A3"/>
    <w:rsid w:val="00B937C0"/>
    <w:rsid w:val="00BA0209"/>
    <w:rsid w:val="00BD5CFB"/>
    <w:rsid w:val="00BD7C55"/>
    <w:rsid w:val="00BF1CF5"/>
    <w:rsid w:val="00C62B29"/>
    <w:rsid w:val="00C84E90"/>
    <w:rsid w:val="00D144B5"/>
    <w:rsid w:val="00D250CB"/>
    <w:rsid w:val="00D317F3"/>
    <w:rsid w:val="00D343B9"/>
    <w:rsid w:val="00D60BFD"/>
    <w:rsid w:val="00D725E8"/>
    <w:rsid w:val="00D93E13"/>
    <w:rsid w:val="00DB39A9"/>
    <w:rsid w:val="00DC2BBA"/>
    <w:rsid w:val="00DC2DD5"/>
    <w:rsid w:val="00DD67CA"/>
    <w:rsid w:val="00DE188B"/>
    <w:rsid w:val="00DE613F"/>
    <w:rsid w:val="00DE680A"/>
    <w:rsid w:val="00E220AA"/>
    <w:rsid w:val="00E30E46"/>
    <w:rsid w:val="00E46BD9"/>
    <w:rsid w:val="00E6199E"/>
    <w:rsid w:val="00EA61B4"/>
    <w:rsid w:val="00EC1BDC"/>
    <w:rsid w:val="00ED53D6"/>
    <w:rsid w:val="00F142D1"/>
    <w:rsid w:val="00F27839"/>
    <w:rsid w:val="00F4102C"/>
    <w:rsid w:val="00F54199"/>
    <w:rsid w:val="00F60F48"/>
    <w:rsid w:val="00F70D9C"/>
    <w:rsid w:val="00F9491E"/>
    <w:rsid w:val="00FD2D4D"/>
    <w:rsid w:val="00FE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Arial"/>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Arial"/>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Arial"/>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DE680A"/>
    <w:rPr>
      <w:color w:val="605E5C"/>
      <w:shd w:val="clear" w:color="auto" w:fill="E1DFDD"/>
    </w:rPr>
  </w:style>
  <w:style w:type="character" w:styleId="FollowedHyperlink">
    <w:name w:val="FollowedHyperlink"/>
    <w:basedOn w:val="DefaultParagraphFont"/>
    <w:uiPriority w:val="99"/>
    <w:semiHidden/>
    <w:unhideWhenUsed/>
    <w:rsid w:val="00DE680A"/>
    <w:rPr>
      <w:color w:val="954F72" w:themeColor="followedHyperlink"/>
      <w:u w:val="single"/>
    </w:rPr>
  </w:style>
  <w:style w:type="paragraph" w:customStyle="1" w:styleId="Body">
    <w:name w:val="Body"/>
    <w:rsid w:val="00A8388C"/>
    <w:pPr>
      <w:pBdr>
        <w:top w:val="nil"/>
        <w:left w:val="nil"/>
        <w:bottom w:val="nil"/>
        <w:right w:val="nil"/>
        <w:between w:val="nil"/>
        <w:bar w:val="nil"/>
      </w:pBdr>
    </w:pPr>
    <w:rPr>
      <w:rFonts w:ascii="Calibri" w:eastAsia="Calibri" w:hAnsi="Calibri" w:cs="Arial"/>
      <w:color w:val="000000"/>
      <w:u w:color="000000"/>
      <w:bdr w:val="nil"/>
      <w:lang w:val="en-US"/>
    </w:rPr>
  </w:style>
  <w:style w:type="character" w:customStyle="1" w:styleId="Hyperlink0">
    <w:name w:val="Hyperlink.0"/>
    <w:basedOn w:val="Hyperlink"/>
    <w:rsid w:val="00A8388C"/>
    <w:rPr>
      <w:color w:val="0000FF"/>
      <w:u w:val="single" w:color="0000FF"/>
    </w:rPr>
  </w:style>
  <w:style w:type="numbering" w:customStyle="1" w:styleId="Bullets">
    <w:name w:val="Bullets"/>
    <w:rsid w:val="00A8388C"/>
    <w:pPr>
      <w:numPr>
        <w:numId w:val="4"/>
      </w:numPr>
    </w:pPr>
  </w:style>
  <w:style w:type="paragraph" w:styleId="FootnoteText">
    <w:name w:val="footnote text"/>
    <w:basedOn w:val="Normal"/>
    <w:link w:val="FootnoteTextChar"/>
    <w:semiHidden/>
    <w:unhideWhenUsed/>
    <w:rsid w:val="00F27839"/>
    <w:rPr>
      <w:rFonts w:asciiTheme="minorHAnsi" w:eastAsiaTheme="minorEastAsia" w:hAnsiTheme="minorHAnsi" w:cstheme="minorBidi"/>
      <w:sz w:val="24"/>
      <w:szCs w:val="20"/>
      <w:lang w:eastAsia="zh-CN"/>
    </w:rPr>
  </w:style>
  <w:style w:type="character" w:customStyle="1" w:styleId="FootnoteTextChar">
    <w:name w:val="Footnote Text Char"/>
    <w:basedOn w:val="DefaultParagraphFont"/>
    <w:link w:val="FootnoteText"/>
    <w:semiHidden/>
    <w:rsid w:val="00F27839"/>
    <w:rPr>
      <w:rFonts w:eastAsiaTheme="minorEastAsia"/>
      <w:sz w:val="24"/>
      <w:szCs w:val="20"/>
      <w:lang w:val="en-US" w:eastAsia="zh-CN"/>
    </w:rPr>
  </w:style>
  <w:style w:type="character" w:customStyle="1" w:styleId="UnresolvedMention2">
    <w:name w:val="Unresolved Mention2"/>
    <w:basedOn w:val="DefaultParagraphFont"/>
    <w:uiPriority w:val="99"/>
    <w:semiHidden/>
    <w:unhideWhenUsed/>
    <w:rsid w:val="008D756A"/>
    <w:rPr>
      <w:color w:val="605E5C"/>
      <w:shd w:val="clear" w:color="auto" w:fill="E1DFDD"/>
    </w:rPr>
  </w:style>
  <w:style w:type="character" w:styleId="FootnoteReference">
    <w:name w:val="footnote reference"/>
    <w:basedOn w:val="DefaultParagraphFont"/>
    <w:semiHidden/>
    <w:unhideWhenUsed/>
    <w:rsid w:val="00A37F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20rasha.ghanem@bcw-globa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lshura@ford.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orporate.for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0C276FFAB4C94582828EBB494D1ADF" ma:contentTypeVersion="11" ma:contentTypeDescription="Create a new document." ma:contentTypeScope="" ma:versionID="833389eeb972d94e50578f054782fa99">
  <xsd:schema xmlns:xsd="http://www.w3.org/2001/XMLSchema" xmlns:xs="http://www.w3.org/2001/XMLSchema" xmlns:p="http://schemas.microsoft.com/office/2006/metadata/properties" xmlns:ns3="7aac46da-cf67-4bf4-9e11-e305b97476c5" xmlns:ns4="79773667-dcf8-4335-a927-b9ca8d8c1225" targetNamespace="http://schemas.microsoft.com/office/2006/metadata/properties" ma:root="true" ma:fieldsID="aff4766f8b4c381d159abc48ac584139" ns3:_="" ns4:_="">
    <xsd:import namespace="7aac46da-cf67-4bf4-9e11-e305b97476c5"/>
    <xsd:import namespace="79773667-dcf8-4335-a927-b9ca8d8c12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c46da-cf67-4bf4-9e11-e305b9747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773667-dcf8-4335-a927-b9ca8d8c12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E72DB-CD09-4C95-93AF-A28D61E4C549}">
  <ds:schemaRefs>
    <ds:schemaRef ds:uri="7aac46da-cf67-4bf4-9e11-e305b97476c5"/>
    <ds:schemaRef ds:uri="http://schemas.microsoft.com/office/2006/metadata/properties"/>
    <ds:schemaRef ds:uri="http://schemas.microsoft.com/office/infopath/2007/PartnerControls"/>
    <ds:schemaRef ds:uri="79773667-dcf8-4335-a927-b9ca8d8c1225"/>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BC5075C-7F69-4B68-82FD-4E89BCBFFF60}">
  <ds:schemaRefs>
    <ds:schemaRef ds:uri="http://schemas.microsoft.com/sharepoint/v3/contenttype/forms"/>
  </ds:schemaRefs>
</ds:datastoreItem>
</file>

<file path=customXml/itemProps3.xml><?xml version="1.0" encoding="utf-8"?>
<ds:datastoreItem xmlns:ds="http://schemas.openxmlformats.org/officeDocument/2006/customXml" ds:itemID="{319D82A1-1F19-49F6-B469-FA9C708E8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c46da-cf67-4bf4-9e11-e305b97476c5"/>
    <ds:schemaRef ds:uri="79773667-dcf8-4335-a927-b9ca8d8c1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AlHamed, Sadiq</cp:lastModifiedBy>
  <cp:revision>3</cp:revision>
  <dcterms:created xsi:type="dcterms:W3CDTF">2019-11-18T06:15:00Z</dcterms:created>
  <dcterms:modified xsi:type="dcterms:W3CDTF">2019-11-18T08:34:00Z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0x010100990C276FFAB4C94582828EBB494D1ADF</vt:lpwstr>
  </property>
</Properties>
</file>